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1E5839" w14:textId="441D950A" w:rsidR="00F003BB" w:rsidRPr="00F003BB" w:rsidRDefault="00BB24E7" w:rsidP="00BB24E7">
      <w:pPr>
        <w:pStyle w:val="Header"/>
        <w:tabs>
          <w:tab w:val="right" w:pos="10440"/>
          <w:tab w:val="right" w:pos="13323"/>
        </w:tabs>
        <w:rPr>
          <w:rFonts w:cs="Arial"/>
          <w:sz w:val="24"/>
          <w:szCs w:val="24"/>
        </w:rPr>
      </w:pPr>
      <w:r w:rsidRPr="00CE74C5">
        <w:rPr>
          <w:rFonts w:cs="Arial"/>
          <w:sz w:val="24"/>
          <w:szCs w:val="24"/>
        </w:rPr>
        <w:t>3GPP TSG-RAN WG4 Meeti</w:t>
      </w:r>
      <w:r w:rsidR="007F6091">
        <w:rPr>
          <w:rFonts w:cs="Arial"/>
          <w:sz w:val="24"/>
          <w:szCs w:val="24"/>
        </w:rPr>
        <w:t>ng #9</w:t>
      </w:r>
      <w:r w:rsidR="00430AD2">
        <w:rPr>
          <w:rFonts w:cs="Arial"/>
          <w:sz w:val="24"/>
          <w:szCs w:val="24"/>
        </w:rPr>
        <w:t>4</w:t>
      </w:r>
      <w:r w:rsidR="00716E85">
        <w:rPr>
          <w:rFonts w:cs="Arial"/>
          <w:sz w:val="24"/>
          <w:szCs w:val="24"/>
        </w:rPr>
        <w:t>B</w:t>
      </w:r>
      <w:r w:rsidR="00B66E50">
        <w:rPr>
          <w:rFonts w:cs="Arial"/>
          <w:sz w:val="24"/>
          <w:szCs w:val="24"/>
        </w:rPr>
        <w:t>is</w:t>
      </w:r>
      <w:r w:rsidR="007F6091">
        <w:rPr>
          <w:rFonts w:cs="Arial"/>
          <w:sz w:val="24"/>
          <w:szCs w:val="24"/>
        </w:rPr>
        <w:tab/>
        <w:t>R4-</w:t>
      </w:r>
      <w:r w:rsidR="00430AD2">
        <w:rPr>
          <w:rFonts w:cs="Arial"/>
          <w:sz w:val="24"/>
          <w:szCs w:val="24"/>
        </w:rPr>
        <w:t>20</w:t>
      </w:r>
      <w:r w:rsidR="009D0C12">
        <w:rPr>
          <w:rFonts w:cs="Arial"/>
          <w:sz w:val="24"/>
          <w:szCs w:val="24"/>
        </w:rPr>
        <w:t>0</w:t>
      </w:r>
      <w:r w:rsidR="00DD73C8">
        <w:rPr>
          <w:rFonts w:cs="Arial"/>
          <w:sz w:val="24"/>
          <w:szCs w:val="24"/>
        </w:rPr>
        <w:t>3213</w:t>
      </w:r>
    </w:p>
    <w:p w14:paraId="7606761C" w14:textId="5C3D8613" w:rsidR="00BB24E7" w:rsidRPr="00CE74C5" w:rsidRDefault="00EB781B" w:rsidP="00BB24E7">
      <w:pPr>
        <w:pStyle w:val="Header"/>
        <w:tabs>
          <w:tab w:val="right" w:pos="9781"/>
          <w:tab w:val="right" w:pos="13323"/>
        </w:tabs>
        <w:outlineLvl w:val="0"/>
        <w:rPr>
          <w:rFonts w:eastAsia="SimSun"/>
          <w:sz w:val="24"/>
          <w:szCs w:val="24"/>
          <w:lang w:eastAsia="zh-CN"/>
        </w:rPr>
      </w:pPr>
      <w:r>
        <w:rPr>
          <w:rFonts w:eastAsia="SimSun"/>
          <w:sz w:val="24"/>
          <w:szCs w:val="24"/>
          <w:lang w:eastAsia="zh-CN"/>
        </w:rPr>
        <w:t xml:space="preserve">Online, </w:t>
      </w:r>
      <w:r w:rsidR="00B9411C">
        <w:rPr>
          <w:rFonts w:eastAsia="SimSun"/>
          <w:sz w:val="24"/>
          <w:szCs w:val="24"/>
          <w:lang w:eastAsia="zh-CN"/>
        </w:rPr>
        <w:t>April</w:t>
      </w:r>
      <w:r w:rsidR="00430AD2">
        <w:rPr>
          <w:rFonts w:eastAsia="SimSun"/>
          <w:sz w:val="24"/>
          <w:szCs w:val="24"/>
          <w:lang w:eastAsia="zh-CN"/>
        </w:rPr>
        <w:t xml:space="preserve"> </w:t>
      </w:r>
      <w:r w:rsidR="00383139">
        <w:rPr>
          <w:rFonts w:eastAsia="SimSun"/>
          <w:sz w:val="24"/>
          <w:szCs w:val="24"/>
          <w:lang w:eastAsia="zh-CN"/>
        </w:rPr>
        <w:t>20</w:t>
      </w:r>
      <w:r w:rsidR="00BB24E7">
        <w:rPr>
          <w:rFonts w:eastAsia="SimSun"/>
          <w:sz w:val="24"/>
          <w:szCs w:val="24"/>
          <w:lang w:eastAsia="zh-CN"/>
        </w:rPr>
        <w:t>th</w:t>
      </w:r>
      <w:r w:rsidR="00BB24E7" w:rsidRPr="00CE74C5">
        <w:rPr>
          <w:rFonts w:eastAsia="SimSun"/>
          <w:sz w:val="24"/>
          <w:szCs w:val="24"/>
          <w:lang w:eastAsia="zh-CN"/>
        </w:rPr>
        <w:t xml:space="preserve"> </w:t>
      </w:r>
      <w:r w:rsidR="00BB24E7">
        <w:rPr>
          <w:rFonts w:eastAsia="SimSun"/>
          <w:sz w:val="24"/>
          <w:szCs w:val="24"/>
          <w:lang w:eastAsia="zh-CN"/>
        </w:rPr>
        <w:t>–</w:t>
      </w:r>
      <w:r w:rsidR="00BB24E7" w:rsidRPr="00CE74C5">
        <w:rPr>
          <w:rFonts w:eastAsia="SimSun" w:hint="eastAsia"/>
          <w:sz w:val="24"/>
          <w:szCs w:val="24"/>
          <w:lang w:eastAsia="zh-CN"/>
        </w:rPr>
        <w:t xml:space="preserve"> </w:t>
      </w:r>
      <w:r w:rsidR="00E6036C">
        <w:rPr>
          <w:rFonts w:eastAsia="SimSun"/>
          <w:sz w:val="24"/>
          <w:szCs w:val="24"/>
          <w:lang w:eastAsia="zh-CN"/>
        </w:rPr>
        <w:t>30th</w:t>
      </w:r>
      <w:r w:rsidR="00BB24E7" w:rsidRPr="00CE74C5">
        <w:rPr>
          <w:rFonts w:eastAsia="SimSun"/>
          <w:sz w:val="24"/>
          <w:szCs w:val="24"/>
          <w:lang w:eastAsia="zh-CN"/>
        </w:rPr>
        <w:t>,</w:t>
      </w:r>
      <w:r w:rsidR="00BB24E7">
        <w:rPr>
          <w:rFonts w:eastAsia="SimSun"/>
          <w:sz w:val="24"/>
          <w:szCs w:val="24"/>
          <w:lang w:eastAsia="zh-CN"/>
        </w:rPr>
        <w:t xml:space="preserve"> 20</w:t>
      </w:r>
      <w:r w:rsidR="00430AD2">
        <w:rPr>
          <w:rFonts w:eastAsia="SimSun"/>
          <w:sz w:val="24"/>
          <w:szCs w:val="24"/>
          <w:lang w:eastAsia="zh-CN"/>
        </w:rPr>
        <w:t>20</w:t>
      </w:r>
    </w:p>
    <w:p w14:paraId="23B8D5B8" w14:textId="77777777" w:rsidR="00B73408" w:rsidRDefault="00B73408" w:rsidP="00BE4217">
      <w:pPr>
        <w:pStyle w:val="Footer"/>
        <w:jc w:val="both"/>
        <w:rPr>
          <w:i w:val="0"/>
          <w:noProof w:val="0"/>
          <w:sz w:val="24"/>
          <w:szCs w:val="24"/>
          <w:lang w:val="en-GB" w:eastAsia="ja-JP"/>
        </w:rPr>
      </w:pPr>
    </w:p>
    <w:p w14:paraId="04EBC73E" w14:textId="0D3B1F17" w:rsidR="00FB7FB0" w:rsidRPr="00986956" w:rsidRDefault="00FB7FB0" w:rsidP="00FB7FB0">
      <w:pPr>
        <w:tabs>
          <w:tab w:val="left" w:pos="1985"/>
        </w:tabs>
        <w:jc w:val="both"/>
        <w:rPr>
          <w:rFonts w:ascii="Arial" w:hAnsi="Arial"/>
          <w:sz w:val="24"/>
          <w:lang w:eastAsia="ja-JP"/>
        </w:rPr>
      </w:pPr>
      <w:r w:rsidRPr="00986956">
        <w:rPr>
          <w:rFonts w:ascii="Arial" w:hAnsi="Arial"/>
          <w:b/>
          <w:sz w:val="24"/>
        </w:rPr>
        <w:t>Agenda item:</w:t>
      </w:r>
      <w:r w:rsidRPr="00986956">
        <w:rPr>
          <w:rFonts w:ascii="Arial" w:hAnsi="Arial"/>
          <w:sz w:val="24"/>
        </w:rPr>
        <w:tab/>
      </w:r>
      <w:bookmarkStart w:id="0" w:name="Source"/>
      <w:bookmarkEnd w:id="0"/>
      <w:r w:rsidR="00FE4136">
        <w:rPr>
          <w:rFonts w:ascii="Arial" w:hAnsi="Arial"/>
          <w:sz w:val="24"/>
        </w:rPr>
        <w:t>6</w:t>
      </w:r>
      <w:r w:rsidR="009D0C12">
        <w:rPr>
          <w:rFonts w:ascii="Arial" w:hAnsi="Arial"/>
          <w:sz w:val="24"/>
        </w:rPr>
        <w:t>.</w:t>
      </w:r>
      <w:r w:rsidR="00DD73C8">
        <w:rPr>
          <w:rFonts w:ascii="Arial" w:hAnsi="Arial"/>
          <w:sz w:val="24"/>
        </w:rPr>
        <w:t>14.1.2</w:t>
      </w:r>
    </w:p>
    <w:p w14:paraId="64474F5E" w14:textId="77777777" w:rsidR="00DB3907" w:rsidRDefault="00FB7FB0" w:rsidP="00FB7FB0">
      <w:pPr>
        <w:tabs>
          <w:tab w:val="left" w:pos="1985"/>
        </w:tabs>
        <w:rPr>
          <w:rFonts w:ascii="Arial" w:hAnsi="Arial"/>
          <w:sz w:val="24"/>
        </w:rPr>
      </w:pPr>
      <w:r w:rsidRPr="00986956">
        <w:rPr>
          <w:rFonts w:ascii="Arial" w:hAnsi="Arial"/>
          <w:b/>
          <w:sz w:val="24"/>
        </w:rPr>
        <w:t xml:space="preserve">Source: </w:t>
      </w:r>
      <w:r w:rsidRPr="00986956">
        <w:rPr>
          <w:rFonts w:ascii="Arial" w:hAnsi="Arial"/>
          <w:b/>
          <w:sz w:val="24"/>
        </w:rPr>
        <w:tab/>
      </w:r>
      <w:r w:rsidR="00353E40" w:rsidRPr="00353E40">
        <w:rPr>
          <w:rFonts w:ascii="Arial" w:hAnsi="Arial"/>
          <w:sz w:val="24"/>
        </w:rPr>
        <w:t>Intel Corporation</w:t>
      </w:r>
    </w:p>
    <w:p w14:paraId="661D785A" w14:textId="2171A645" w:rsidR="004C39F3" w:rsidRDefault="00DB3907" w:rsidP="00DB3907">
      <w:pPr>
        <w:tabs>
          <w:tab w:val="left" w:pos="1985"/>
        </w:tabs>
        <w:ind w:left="1980" w:hanging="1980"/>
        <w:rPr>
          <w:rFonts w:ascii="Arial" w:hAnsi="Arial"/>
          <w:sz w:val="24"/>
        </w:rPr>
      </w:pPr>
      <w:r>
        <w:rPr>
          <w:rFonts w:ascii="Arial" w:hAnsi="Arial"/>
          <w:b/>
          <w:sz w:val="24"/>
        </w:rPr>
        <w:t>Title:</w:t>
      </w:r>
      <w:r>
        <w:rPr>
          <w:rFonts w:ascii="Arial" w:hAnsi="Arial"/>
          <w:sz w:val="24"/>
        </w:rPr>
        <w:t xml:space="preserve"> </w:t>
      </w:r>
      <w:r>
        <w:rPr>
          <w:rFonts w:ascii="Arial" w:hAnsi="Arial"/>
          <w:sz w:val="24"/>
        </w:rPr>
        <w:tab/>
      </w:r>
      <w:r w:rsidR="008B480F">
        <w:rPr>
          <w:rFonts w:ascii="Arial" w:hAnsi="Arial"/>
          <w:sz w:val="24"/>
        </w:rPr>
        <w:t xml:space="preserve">On </w:t>
      </w:r>
      <w:r w:rsidR="0067209F">
        <w:rPr>
          <w:rFonts w:ascii="Arial" w:hAnsi="Arial"/>
          <w:sz w:val="24"/>
        </w:rPr>
        <w:t xml:space="preserve">SSB </w:t>
      </w:r>
      <w:r w:rsidR="008B480F">
        <w:rPr>
          <w:rFonts w:ascii="Arial" w:hAnsi="Arial"/>
          <w:sz w:val="24"/>
        </w:rPr>
        <w:t>B</w:t>
      </w:r>
      <w:r w:rsidR="0067209F">
        <w:rPr>
          <w:rFonts w:ascii="Arial" w:hAnsi="Arial"/>
          <w:sz w:val="24"/>
        </w:rPr>
        <w:t>ased Beam Correspondence</w:t>
      </w:r>
    </w:p>
    <w:p w14:paraId="47130695" w14:textId="6895E676" w:rsidR="00DB3907" w:rsidRDefault="00DB3907" w:rsidP="00DB3907">
      <w:pPr>
        <w:tabs>
          <w:tab w:val="left" w:pos="1985"/>
        </w:tabs>
        <w:ind w:left="1980" w:hanging="1980"/>
        <w:rPr>
          <w:rFonts w:ascii="Arial" w:hAnsi="Arial"/>
          <w:sz w:val="24"/>
        </w:rPr>
      </w:pPr>
      <w:r>
        <w:rPr>
          <w:rFonts w:ascii="Arial" w:hAnsi="Arial"/>
          <w:b/>
          <w:sz w:val="24"/>
        </w:rPr>
        <w:t>Document for:</w:t>
      </w:r>
      <w:r w:rsidR="00FF76CE">
        <w:rPr>
          <w:rFonts w:ascii="Arial" w:hAnsi="Arial"/>
          <w:sz w:val="24"/>
        </w:rPr>
        <w:tab/>
      </w:r>
      <w:r w:rsidR="00EB781B">
        <w:rPr>
          <w:rFonts w:ascii="Arial" w:hAnsi="Arial"/>
          <w:sz w:val="24"/>
        </w:rPr>
        <w:t>Approval</w:t>
      </w:r>
    </w:p>
    <w:p w14:paraId="3FF049D6" w14:textId="77777777" w:rsidR="000E0602" w:rsidRDefault="000E0602" w:rsidP="000E0602">
      <w:pPr>
        <w:pStyle w:val="Heading1"/>
        <w:tabs>
          <w:tab w:val="clear" w:pos="432"/>
          <w:tab w:val="num" w:pos="522"/>
        </w:tabs>
        <w:ind w:left="522" w:hanging="522"/>
        <w:rPr>
          <w:lang w:val="en-US" w:eastAsia="ja-JP"/>
        </w:rPr>
      </w:pPr>
      <w:r>
        <w:rPr>
          <w:lang w:val="en-US"/>
        </w:rPr>
        <w:t>Introduction</w:t>
      </w:r>
    </w:p>
    <w:p w14:paraId="1658CEB6" w14:textId="482B0029" w:rsidR="008E7145" w:rsidRPr="00C32F76" w:rsidRDefault="00B66E50" w:rsidP="00122353">
      <w:pPr>
        <w:jc w:val="both"/>
        <w:rPr>
          <w:rFonts w:ascii="Arial" w:hAnsi="Arial" w:cs="Arial"/>
          <w:sz w:val="20"/>
          <w:szCs w:val="20"/>
        </w:rPr>
      </w:pPr>
      <w:r>
        <w:rPr>
          <w:rFonts w:ascii="Arial" w:hAnsi="Arial" w:cs="Arial"/>
          <w:bCs/>
          <w:sz w:val="20"/>
          <w:szCs w:val="20"/>
        </w:rPr>
        <w:t>In RAN4#94e, SSB based BC w</w:t>
      </w:r>
      <w:r w:rsidR="00B27FA2">
        <w:rPr>
          <w:rFonts w:ascii="Arial" w:hAnsi="Arial" w:cs="Arial"/>
          <w:bCs/>
          <w:sz w:val="20"/>
          <w:szCs w:val="20"/>
        </w:rPr>
        <w:t>as</w:t>
      </w:r>
      <w:r>
        <w:rPr>
          <w:rFonts w:ascii="Arial" w:hAnsi="Arial" w:cs="Arial"/>
          <w:bCs/>
          <w:sz w:val="20"/>
          <w:szCs w:val="20"/>
        </w:rPr>
        <w:t xml:space="preserve"> further discussed, but no consen</w:t>
      </w:r>
      <w:r w:rsidR="00FB6107">
        <w:rPr>
          <w:rFonts w:ascii="Arial" w:hAnsi="Arial" w:cs="Arial"/>
          <w:bCs/>
          <w:sz w:val="20"/>
          <w:szCs w:val="20"/>
        </w:rPr>
        <w:t>sus was reached</w:t>
      </w:r>
      <w:r w:rsidR="000F038E">
        <w:rPr>
          <w:rFonts w:ascii="Arial" w:hAnsi="Arial" w:cs="Arial"/>
          <w:bCs/>
          <w:sz w:val="20"/>
          <w:szCs w:val="20"/>
        </w:rPr>
        <w:t>,</w:t>
      </w:r>
      <w:r w:rsidR="00FB6107">
        <w:rPr>
          <w:rFonts w:ascii="Arial" w:hAnsi="Arial" w:cs="Arial"/>
          <w:bCs/>
          <w:sz w:val="20"/>
          <w:szCs w:val="20"/>
        </w:rPr>
        <w:t xml:space="preserve"> </w:t>
      </w:r>
      <w:r w:rsidR="000F038E">
        <w:rPr>
          <w:rFonts w:ascii="Arial" w:hAnsi="Arial" w:cs="Arial"/>
          <w:bCs/>
          <w:sz w:val="20"/>
          <w:szCs w:val="20"/>
        </w:rPr>
        <w:t>e</w:t>
      </w:r>
      <w:r w:rsidR="00B27FA2">
        <w:rPr>
          <w:rFonts w:ascii="Arial" w:hAnsi="Arial" w:cs="Arial"/>
          <w:bCs/>
          <w:sz w:val="20"/>
          <w:szCs w:val="20"/>
        </w:rPr>
        <w:t xml:space="preserve">specially </w:t>
      </w:r>
      <w:r w:rsidR="000F038E">
        <w:rPr>
          <w:rFonts w:ascii="Arial" w:hAnsi="Arial" w:cs="Arial"/>
          <w:bCs/>
          <w:sz w:val="20"/>
          <w:szCs w:val="20"/>
        </w:rPr>
        <w:t>whether</w:t>
      </w:r>
      <w:r w:rsidR="00B27FA2">
        <w:rPr>
          <w:rFonts w:ascii="Arial" w:hAnsi="Arial" w:cs="Arial"/>
          <w:bCs/>
          <w:sz w:val="20"/>
          <w:szCs w:val="20"/>
        </w:rPr>
        <w:t xml:space="preserve"> relaxation</w:t>
      </w:r>
      <w:r w:rsidR="000F038E">
        <w:rPr>
          <w:rFonts w:ascii="Arial" w:hAnsi="Arial" w:cs="Arial"/>
          <w:bCs/>
          <w:sz w:val="20"/>
          <w:szCs w:val="20"/>
        </w:rPr>
        <w:t xml:space="preserve"> is</w:t>
      </w:r>
      <w:r w:rsidR="00B27FA2">
        <w:rPr>
          <w:rFonts w:ascii="Arial" w:hAnsi="Arial" w:cs="Arial"/>
          <w:bCs/>
          <w:sz w:val="20"/>
          <w:szCs w:val="20"/>
        </w:rPr>
        <w:t xml:space="preserve"> </w:t>
      </w:r>
      <w:r w:rsidR="00FA3747">
        <w:rPr>
          <w:rFonts w:ascii="Arial" w:hAnsi="Arial" w:cs="Arial"/>
          <w:bCs/>
          <w:sz w:val="20"/>
          <w:szCs w:val="20"/>
        </w:rPr>
        <w:t>allowed comparing with Rel-15</w:t>
      </w:r>
      <w:r w:rsidR="000F038E">
        <w:rPr>
          <w:rFonts w:ascii="Arial" w:hAnsi="Arial" w:cs="Arial"/>
          <w:bCs/>
          <w:sz w:val="20"/>
          <w:szCs w:val="20"/>
        </w:rPr>
        <w:t xml:space="preserve"> BC requirement</w:t>
      </w:r>
      <w:r w:rsidR="00FA3747">
        <w:rPr>
          <w:rFonts w:ascii="Arial" w:hAnsi="Arial" w:cs="Arial"/>
          <w:bCs/>
          <w:sz w:val="20"/>
          <w:szCs w:val="20"/>
        </w:rPr>
        <w:t xml:space="preserve">. The fundamental issue is from understanding that if SSB can provide fine beam refinement. </w:t>
      </w:r>
      <w:r w:rsidR="00B27FA2">
        <w:rPr>
          <w:rFonts w:ascii="Arial" w:hAnsi="Arial" w:cs="Arial"/>
          <w:bCs/>
          <w:sz w:val="20"/>
          <w:szCs w:val="20"/>
        </w:rPr>
        <w:t xml:space="preserve"> </w:t>
      </w:r>
      <w:r w:rsidR="00FA3747">
        <w:rPr>
          <w:rFonts w:ascii="Arial" w:hAnsi="Arial" w:cs="Arial"/>
          <w:bCs/>
          <w:sz w:val="20"/>
          <w:szCs w:val="20"/>
        </w:rPr>
        <w:t>In this contribution, we present our view</w:t>
      </w:r>
      <w:r w:rsidR="00713356">
        <w:rPr>
          <w:rFonts w:ascii="Arial" w:hAnsi="Arial" w:cs="Arial"/>
          <w:bCs/>
          <w:sz w:val="20"/>
          <w:szCs w:val="20"/>
        </w:rPr>
        <w:t xml:space="preserve"> on SSB based beam correspondence related open issues.</w:t>
      </w:r>
    </w:p>
    <w:p w14:paraId="2DACFD34" w14:textId="6A4732C0" w:rsidR="00F07267" w:rsidRDefault="00786C7A" w:rsidP="00F07267">
      <w:pPr>
        <w:pStyle w:val="Heading1"/>
        <w:tabs>
          <w:tab w:val="clear" w:pos="432"/>
          <w:tab w:val="num" w:pos="522"/>
        </w:tabs>
        <w:ind w:left="522" w:hanging="522"/>
        <w:jc w:val="both"/>
        <w:rPr>
          <w:lang w:val="en-US"/>
        </w:rPr>
      </w:pPr>
      <w:r>
        <w:rPr>
          <w:lang w:val="en-US"/>
        </w:rPr>
        <w:t xml:space="preserve">Discussion </w:t>
      </w:r>
    </w:p>
    <w:p w14:paraId="3558C6E9" w14:textId="0AB4578F" w:rsidR="006E2C49" w:rsidRPr="007A300F" w:rsidRDefault="00AC5F25" w:rsidP="00616901">
      <w:pPr>
        <w:rPr>
          <w:rFonts w:ascii="Arial" w:eastAsiaTheme="minorEastAsia" w:hAnsi="Arial" w:cs="Arial"/>
          <w:sz w:val="20"/>
          <w:szCs w:val="20"/>
        </w:rPr>
      </w:pPr>
      <w:r w:rsidRPr="00C74DCA">
        <w:rPr>
          <w:rFonts w:ascii="Arial" w:eastAsiaTheme="minorEastAsia" w:hAnsi="Arial" w:cs="Arial"/>
          <w:noProof/>
          <w:sz w:val="20"/>
          <w:szCs w:val="20"/>
        </w:rPr>
        <mc:AlternateContent>
          <mc:Choice Requires="wps">
            <w:drawing>
              <wp:anchor distT="45720" distB="45720" distL="114300" distR="114300" simplePos="0" relativeHeight="251665408" behindDoc="0" locked="0" layoutInCell="1" allowOverlap="1" wp14:anchorId="4A26D62E" wp14:editId="0ED554D3">
                <wp:simplePos x="0" y="0"/>
                <wp:positionH relativeFrom="margin">
                  <wp:align>right</wp:align>
                </wp:positionH>
                <wp:positionV relativeFrom="paragraph">
                  <wp:posOffset>509905</wp:posOffset>
                </wp:positionV>
                <wp:extent cx="6076950" cy="5547360"/>
                <wp:effectExtent l="0" t="0" r="19050" b="1524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6950" cy="5547360"/>
                        </a:xfrm>
                        <a:prstGeom prst="rect">
                          <a:avLst/>
                        </a:prstGeom>
                        <a:solidFill>
                          <a:srgbClr val="FFFFFF"/>
                        </a:solidFill>
                        <a:ln w="9525">
                          <a:solidFill>
                            <a:srgbClr val="000000"/>
                          </a:solidFill>
                          <a:miter lim="800000"/>
                          <a:headEnd/>
                          <a:tailEnd/>
                        </a:ln>
                      </wps:spPr>
                      <wps:txbx id="1">
                        <w:txbxContent>
                          <w:p w14:paraId="38CFC048" w14:textId="77777777" w:rsidR="00CA4B76" w:rsidRDefault="00CA4B76" w:rsidP="00CA4B76">
                            <w:pPr>
                              <w:tabs>
                                <w:tab w:val="num" w:pos="720"/>
                              </w:tabs>
                              <w:rPr>
                                <w:rFonts w:ascii="Intel Clear Light" w:hAnsi="Intel Clear Light" w:cs="Intel Clear Light"/>
                                <w:b/>
                                <w:bCs/>
                                <w:sz w:val="18"/>
                                <w:szCs w:val="18"/>
                                <w:lang w:val="en-GB" w:eastAsia="en-GB"/>
                              </w:rPr>
                            </w:pPr>
                            <w:r>
                              <w:rPr>
                                <w:rFonts w:ascii="Intel Clear Light" w:hAnsi="Intel Clear Light" w:cs="Intel Clear Light"/>
                                <w:b/>
                                <w:bCs/>
                                <w:sz w:val="18"/>
                                <w:szCs w:val="18"/>
                                <w:lang w:val="en-GB" w:eastAsia="en-GB"/>
                              </w:rPr>
                              <w:t xml:space="preserve">Topic 1: </w:t>
                            </w:r>
                            <w:r w:rsidRPr="00040CBE">
                              <w:rPr>
                                <w:rFonts w:ascii="Intel Clear Light" w:hAnsi="Intel Clear Light" w:cs="Intel Clear Light"/>
                                <w:b/>
                                <w:bCs/>
                                <w:sz w:val="18"/>
                                <w:szCs w:val="18"/>
                                <w:lang w:val="en-GB" w:eastAsia="en-GB"/>
                              </w:rPr>
                              <w:t>Beam correspondence based on SSB</w:t>
                            </w:r>
                            <w:r>
                              <w:rPr>
                                <w:rFonts w:ascii="Intel Clear Light" w:hAnsi="Intel Clear Light" w:cs="Intel Clear Light"/>
                                <w:b/>
                                <w:bCs/>
                                <w:sz w:val="18"/>
                                <w:szCs w:val="18"/>
                                <w:lang w:val="en-GB" w:eastAsia="en-GB"/>
                              </w:rPr>
                              <w:t xml:space="preserve"> </w:t>
                            </w:r>
                          </w:p>
                          <w:p w14:paraId="151066D8" w14:textId="77777777" w:rsidR="00CA4B76" w:rsidRPr="00040CBE" w:rsidRDefault="00CA4B76" w:rsidP="00CA4B76">
                            <w:pPr>
                              <w:tabs>
                                <w:tab w:val="num" w:pos="720"/>
                              </w:tabs>
                              <w:rPr>
                                <w:rFonts w:ascii="Intel Clear Light" w:hAnsi="Intel Clear Light" w:cs="Intel Clear Light"/>
                                <w:sz w:val="18"/>
                                <w:szCs w:val="18"/>
                                <w:lang w:eastAsia="en-GB"/>
                              </w:rPr>
                            </w:pPr>
                            <w:r w:rsidRPr="00040CBE">
                              <w:rPr>
                                <w:rFonts w:ascii="Intel Clear Light" w:hAnsi="Intel Clear Light" w:cs="Intel Clear Light"/>
                                <w:sz w:val="18"/>
                                <w:szCs w:val="18"/>
                                <w:lang w:eastAsia="en-GB"/>
                              </w:rPr>
                              <w:t>Whether BC based on SSB requirement is feasible with FFS on whether and how much performance relaxation, ∆p, relative to the condition which assumes both SSB and CSI-RS are present</w:t>
                            </w:r>
                          </w:p>
                          <w:p w14:paraId="31463A65" w14:textId="77777777" w:rsidR="00CA4B76" w:rsidRPr="00B9411C" w:rsidRDefault="00CA4B76" w:rsidP="007363E6">
                            <w:pPr>
                              <w:numPr>
                                <w:ilvl w:val="1"/>
                                <w:numId w:val="12"/>
                              </w:numPr>
                              <w:rPr>
                                <w:rFonts w:ascii="Intel Clear Light" w:hAnsi="Intel Clear Light" w:cs="Intel Clear Light"/>
                                <w:sz w:val="18"/>
                                <w:szCs w:val="18"/>
                                <w:highlight w:val="yellow"/>
                                <w:lang w:eastAsia="en-GB"/>
                              </w:rPr>
                            </w:pPr>
                            <w:r w:rsidRPr="00B9411C">
                              <w:rPr>
                                <w:rFonts w:ascii="Intel Clear Light" w:hAnsi="Intel Clear Light" w:cs="Intel Clear Light"/>
                                <w:sz w:val="18"/>
                                <w:szCs w:val="18"/>
                                <w:highlight w:val="yellow"/>
                                <w:lang w:eastAsia="en-GB"/>
                              </w:rPr>
                              <w:t>Alt 1-1-1: Is feasible with ∆p = 0 dB</w:t>
                            </w:r>
                          </w:p>
                          <w:p w14:paraId="6E3B0AEE" w14:textId="77777777" w:rsidR="00CA4B76" w:rsidRPr="00B9411C" w:rsidRDefault="00CA4B76" w:rsidP="007363E6">
                            <w:pPr>
                              <w:numPr>
                                <w:ilvl w:val="1"/>
                                <w:numId w:val="12"/>
                              </w:numPr>
                              <w:rPr>
                                <w:rFonts w:ascii="Intel Clear Light" w:hAnsi="Intel Clear Light" w:cs="Intel Clear Light"/>
                                <w:sz w:val="18"/>
                                <w:szCs w:val="18"/>
                                <w:highlight w:val="yellow"/>
                                <w:lang w:eastAsia="en-GB"/>
                              </w:rPr>
                            </w:pPr>
                            <w:r w:rsidRPr="00B9411C">
                              <w:rPr>
                                <w:rFonts w:ascii="Intel Clear Light" w:hAnsi="Intel Clear Light" w:cs="Intel Clear Light"/>
                                <w:sz w:val="18"/>
                                <w:szCs w:val="18"/>
                                <w:highlight w:val="yellow"/>
                                <w:lang w:eastAsia="en-GB"/>
                              </w:rPr>
                              <w:t>Alt 1-1-2: Is feasible with 0 &lt; ∆p ≤ 3 dB</w:t>
                            </w:r>
                          </w:p>
                          <w:p w14:paraId="6A1F4F49" w14:textId="77777777" w:rsidR="00CA4B76" w:rsidRPr="00B9411C" w:rsidRDefault="00CA4B76" w:rsidP="007363E6">
                            <w:pPr>
                              <w:numPr>
                                <w:ilvl w:val="1"/>
                                <w:numId w:val="12"/>
                              </w:numPr>
                              <w:rPr>
                                <w:rFonts w:ascii="Intel Clear Light" w:hAnsi="Intel Clear Light" w:cs="Intel Clear Light"/>
                                <w:sz w:val="18"/>
                                <w:szCs w:val="18"/>
                                <w:highlight w:val="yellow"/>
                                <w:lang w:eastAsia="en-GB"/>
                              </w:rPr>
                            </w:pPr>
                            <w:r w:rsidRPr="00B9411C">
                              <w:rPr>
                                <w:rFonts w:ascii="Intel Clear Light" w:hAnsi="Intel Clear Light" w:cs="Intel Clear Light"/>
                                <w:sz w:val="18"/>
                                <w:szCs w:val="18"/>
                                <w:highlight w:val="yellow"/>
                                <w:lang w:eastAsia="en-GB"/>
                              </w:rPr>
                              <w:t>Alt 1-1-3: Is feasible with 3 &lt; ∆p ≤ 5 dB</w:t>
                            </w:r>
                          </w:p>
                          <w:p w14:paraId="4E31830D" w14:textId="77777777" w:rsidR="00CA4B76" w:rsidRPr="00B9411C" w:rsidRDefault="00CA4B76" w:rsidP="007363E6">
                            <w:pPr>
                              <w:numPr>
                                <w:ilvl w:val="1"/>
                                <w:numId w:val="12"/>
                              </w:numPr>
                              <w:rPr>
                                <w:rFonts w:ascii="Intel Clear Light" w:hAnsi="Intel Clear Light" w:cs="Intel Clear Light"/>
                                <w:sz w:val="18"/>
                                <w:szCs w:val="18"/>
                                <w:highlight w:val="yellow"/>
                                <w:lang w:eastAsia="en-GB"/>
                              </w:rPr>
                            </w:pPr>
                            <w:r w:rsidRPr="00B9411C">
                              <w:rPr>
                                <w:rFonts w:ascii="Intel Clear Light" w:hAnsi="Intel Clear Light" w:cs="Intel Clear Light"/>
                                <w:sz w:val="18"/>
                                <w:szCs w:val="18"/>
                                <w:highlight w:val="yellow"/>
                                <w:lang w:eastAsia="en-GB"/>
                              </w:rPr>
                              <w:t>Alt 1-1-4: Is not feasible</w:t>
                            </w:r>
                          </w:p>
                          <w:p w14:paraId="5C7D7A43" w14:textId="77777777" w:rsidR="00CA4B76" w:rsidRPr="00040CBE" w:rsidRDefault="00CA4B76" w:rsidP="007363E6">
                            <w:pPr>
                              <w:numPr>
                                <w:ilvl w:val="1"/>
                                <w:numId w:val="12"/>
                              </w:numPr>
                              <w:rPr>
                                <w:rFonts w:ascii="Intel Clear Light" w:hAnsi="Intel Clear Light" w:cs="Intel Clear Light"/>
                                <w:strike/>
                                <w:color w:val="FF0000"/>
                                <w:sz w:val="18"/>
                                <w:szCs w:val="18"/>
                                <w:lang w:eastAsia="en-GB"/>
                              </w:rPr>
                            </w:pPr>
                            <w:r w:rsidRPr="00040CBE">
                              <w:rPr>
                                <w:rFonts w:ascii="Intel Clear Light" w:hAnsi="Intel Clear Light" w:cs="Intel Clear Light"/>
                                <w:strike/>
                                <w:color w:val="FF0000"/>
                                <w:sz w:val="18"/>
                                <w:szCs w:val="18"/>
                                <w:lang w:eastAsia="en-GB"/>
                              </w:rPr>
                              <w:t>Way forward: continue discussion of these alternatives until the next meeting</w:t>
                            </w:r>
                          </w:p>
                          <w:p w14:paraId="54C855CC" w14:textId="77777777" w:rsidR="00CA4B76" w:rsidRPr="00040CBE" w:rsidRDefault="00CA4B76" w:rsidP="007363E6">
                            <w:pPr>
                              <w:numPr>
                                <w:ilvl w:val="0"/>
                                <w:numId w:val="12"/>
                              </w:numPr>
                              <w:rPr>
                                <w:rFonts w:ascii="Intel Clear Light" w:hAnsi="Intel Clear Light" w:cs="Intel Clear Light"/>
                                <w:sz w:val="18"/>
                                <w:szCs w:val="18"/>
                                <w:lang w:eastAsia="en-GB"/>
                              </w:rPr>
                            </w:pPr>
                            <w:r w:rsidRPr="00040CBE">
                              <w:rPr>
                                <w:rFonts w:ascii="Intel Clear Light" w:hAnsi="Intel Clear Light" w:cs="Intel Clear Light"/>
                                <w:sz w:val="18"/>
                                <w:szCs w:val="18"/>
                                <w:lang w:eastAsia="en-GB"/>
                              </w:rPr>
                              <w:t>Side conditions</w:t>
                            </w:r>
                          </w:p>
                          <w:p w14:paraId="24905DCF" w14:textId="77777777" w:rsidR="00CA4B76" w:rsidRPr="00040CBE" w:rsidRDefault="00CA4B76" w:rsidP="007363E6">
                            <w:pPr>
                              <w:numPr>
                                <w:ilvl w:val="1"/>
                                <w:numId w:val="12"/>
                              </w:numPr>
                              <w:rPr>
                                <w:rFonts w:ascii="Intel Clear Light" w:hAnsi="Intel Clear Light" w:cs="Intel Clear Light"/>
                                <w:sz w:val="18"/>
                                <w:szCs w:val="18"/>
                                <w:lang w:eastAsia="en-GB"/>
                              </w:rPr>
                            </w:pPr>
                            <w:r w:rsidRPr="00040CBE">
                              <w:rPr>
                                <w:rFonts w:ascii="Intel Clear Light" w:hAnsi="Intel Clear Light" w:cs="Intel Clear Light"/>
                                <w:sz w:val="18"/>
                                <w:szCs w:val="18"/>
                                <w:lang w:eastAsia="en-GB"/>
                              </w:rPr>
                              <w:t>SSB min SNR level = 6 dB</w:t>
                            </w:r>
                          </w:p>
                          <w:p w14:paraId="516B9ADA" w14:textId="77777777" w:rsidR="00CA4B76" w:rsidRPr="00040CBE" w:rsidRDefault="00CA4B76" w:rsidP="007363E6">
                            <w:pPr>
                              <w:numPr>
                                <w:ilvl w:val="1"/>
                                <w:numId w:val="12"/>
                              </w:numPr>
                              <w:rPr>
                                <w:rFonts w:ascii="Intel Clear Light" w:hAnsi="Intel Clear Light" w:cs="Intel Clear Light"/>
                                <w:sz w:val="18"/>
                                <w:szCs w:val="18"/>
                                <w:lang w:eastAsia="en-GB"/>
                              </w:rPr>
                            </w:pPr>
                            <w:r w:rsidRPr="00040CBE">
                              <w:rPr>
                                <w:rFonts w:ascii="Intel Clear Light" w:hAnsi="Intel Clear Light" w:cs="Intel Clear Light"/>
                                <w:sz w:val="18"/>
                                <w:szCs w:val="18"/>
                                <w:lang w:eastAsia="en-GB"/>
                              </w:rPr>
                              <w:t>P3 CSI-RS configuration is not used</w:t>
                            </w:r>
                          </w:p>
                          <w:p w14:paraId="28207011" w14:textId="77777777" w:rsidR="00CA4B76" w:rsidRPr="00040CBE" w:rsidRDefault="00CA4B76" w:rsidP="007363E6">
                            <w:pPr>
                              <w:numPr>
                                <w:ilvl w:val="1"/>
                                <w:numId w:val="12"/>
                              </w:numPr>
                              <w:rPr>
                                <w:rFonts w:ascii="Intel Clear Light" w:hAnsi="Intel Clear Light" w:cs="Intel Clear Light"/>
                                <w:sz w:val="18"/>
                                <w:szCs w:val="18"/>
                                <w:lang w:eastAsia="en-GB"/>
                              </w:rPr>
                            </w:pPr>
                            <w:r w:rsidRPr="00040CBE">
                              <w:rPr>
                                <w:rFonts w:ascii="Intel Clear Light" w:hAnsi="Intel Clear Light" w:cs="Intel Clear Light"/>
                                <w:sz w:val="18"/>
                                <w:szCs w:val="18"/>
                                <w:lang w:eastAsia="en-GB"/>
                              </w:rPr>
                              <w:t>Tracking CSI-RS min SNR</w:t>
                            </w:r>
                          </w:p>
                          <w:p w14:paraId="7F7811F7" w14:textId="77777777" w:rsidR="00CA4B76" w:rsidRPr="00040CBE" w:rsidRDefault="00CA4B76" w:rsidP="007363E6">
                            <w:pPr>
                              <w:numPr>
                                <w:ilvl w:val="2"/>
                                <w:numId w:val="12"/>
                              </w:numPr>
                              <w:rPr>
                                <w:rFonts w:ascii="Intel Clear Light" w:hAnsi="Intel Clear Light" w:cs="Intel Clear Light"/>
                                <w:color w:val="FF0000"/>
                                <w:sz w:val="18"/>
                                <w:szCs w:val="18"/>
                                <w:lang w:eastAsia="en-GB"/>
                              </w:rPr>
                            </w:pPr>
                            <w:r w:rsidRPr="00040CBE">
                              <w:rPr>
                                <w:rFonts w:ascii="Intel Clear Light" w:hAnsi="Intel Clear Light" w:cs="Intel Clear Light"/>
                                <w:color w:val="FF0000"/>
                                <w:sz w:val="18"/>
                                <w:szCs w:val="18"/>
                                <w:lang w:eastAsia="en-GB"/>
                              </w:rPr>
                              <w:t>Alt 1-2-1: 6 dB</w:t>
                            </w:r>
                          </w:p>
                          <w:p w14:paraId="3C56301C" w14:textId="77777777" w:rsidR="00CA4B76" w:rsidRPr="00040CBE" w:rsidRDefault="00CA4B76" w:rsidP="007363E6">
                            <w:pPr>
                              <w:numPr>
                                <w:ilvl w:val="2"/>
                                <w:numId w:val="12"/>
                              </w:numPr>
                              <w:rPr>
                                <w:rFonts w:ascii="Intel Clear Light" w:hAnsi="Intel Clear Light" w:cs="Intel Clear Light"/>
                                <w:color w:val="FF0000"/>
                                <w:sz w:val="18"/>
                                <w:szCs w:val="18"/>
                                <w:lang w:eastAsia="en-GB"/>
                              </w:rPr>
                            </w:pPr>
                            <w:r w:rsidRPr="00040CBE">
                              <w:rPr>
                                <w:rFonts w:ascii="Intel Clear Light" w:hAnsi="Intel Clear Light" w:cs="Intel Clear Light"/>
                                <w:color w:val="FF0000"/>
                                <w:sz w:val="18"/>
                                <w:szCs w:val="18"/>
                                <w:lang w:eastAsia="en-GB"/>
                              </w:rPr>
                              <w:t>Alt 1-2-2: up to RAN5</w:t>
                            </w:r>
                          </w:p>
                          <w:p w14:paraId="518073EB" w14:textId="77777777" w:rsidR="00CA4B76" w:rsidRPr="00040CBE" w:rsidRDefault="00CA4B76" w:rsidP="007363E6">
                            <w:pPr>
                              <w:numPr>
                                <w:ilvl w:val="0"/>
                                <w:numId w:val="12"/>
                              </w:numPr>
                              <w:rPr>
                                <w:rFonts w:ascii="Intel Clear Light" w:hAnsi="Intel Clear Light" w:cs="Intel Clear Light"/>
                                <w:color w:val="FF0000"/>
                                <w:sz w:val="18"/>
                                <w:szCs w:val="18"/>
                                <w:lang w:eastAsia="en-GB"/>
                              </w:rPr>
                            </w:pPr>
                            <w:r w:rsidRPr="00040CBE">
                              <w:rPr>
                                <w:rFonts w:ascii="Intel Clear Light" w:hAnsi="Intel Clear Light" w:cs="Intel Clear Light"/>
                                <w:color w:val="FF0000"/>
                                <w:sz w:val="18"/>
                                <w:szCs w:val="18"/>
                                <w:lang w:eastAsia="en-GB"/>
                              </w:rPr>
                              <w:t>Way forward: continue discussion of open issues until the next meeting</w:t>
                            </w:r>
                          </w:p>
                          <w:p w14:paraId="47EBDEBB" w14:textId="77777777" w:rsidR="00CA4B76" w:rsidRDefault="00CA4B76" w:rsidP="00CA4B76">
                            <w:pPr>
                              <w:rPr>
                                <w:rFonts w:ascii="Intel Clear Light" w:hAnsi="Intel Clear Light" w:cs="Intel Clear Light"/>
                                <w:sz w:val="18"/>
                                <w:szCs w:val="18"/>
                                <w:lang w:val="en-GB" w:eastAsia="en-GB"/>
                              </w:rPr>
                            </w:pPr>
                          </w:p>
                          <w:p w14:paraId="3ECC760A" w14:textId="77777777" w:rsidR="00CA4B76" w:rsidRPr="00040CBE" w:rsidRDefault="00CA4B76" w:rsidP="00CA4B76">
                            <w:pPr>
                              <w:rPr>
                                <w:rFonts w:ascii="Intel Clear Light" w:hAnsi="Intel Clear Light" w:cs="Intel Clear Light"/>
                                <w:b/>
                                <w:bCs/>
                                <w:sz w:val="18"/>
                                <w:szCs w:val="18"/>
                                <w:lang w:val="en-GB" w:eastAsia="en-GB"/>
                              </w:rPr>
                            </w:pPr>
                            <w:r>
                              <w:rPr>
                                <w:rFonts w:ascii="Intel Clear Light" w:hAnsi="Intel Clear Light" w:cs="Intel Clear Light"/>
                                <w:b/>
                                <w:bCs/>
                                <w:sz w:val="18"/>
                                <w:szCs w:val="18"/>
                                <w:lang w:val="en-GB" w:eastAsia="en-GB"/>
                              </w:rPr>
                              <w:t xml:space="preserve">Topic 2: </w:t>
                            </w:r>
                            <w:r w:rsidRPr="00040CBE">
                              <w:rPr>
                                <w:rFonts w:ascii="Intel Clear Light" w:hAnsi="Intel Clear Light" w:cs="Intel Clear Light"/>
                                <w:b/>
                                <w:bCs/>
                                <w:sz w:val="18"/>
                                <w:szCs w:val="18"/>
                                <w:lang w:val="en-GB" w:eastAsia="en-GB"/>
                              </w:rPr>
                              <w:t xml:space="preserve">Beam correspondence based on </w:t>
                            </w:r>
                            <w:r>
                              <w:rPr>
                                <w:rFonts w:ascii="Intel Clear Light" w:hAnsi="Intel Clear Light" w:cs="Intel Clear Light"/>
                                <w:b/>
                                <w:bCs/>
                                <w:sz w:val="18"/>
                                <w:szCs w:val="18"/>
                                <w:lang w:val="en-GB" w:eastAsia="en-GB"/>
                              </w:rPr>
                              <w:t xml:space="preserve">CSI-RS </w:t>
                            </w:r>
                          </w:p>
                          <w:p w14:paraId="44D929C3" w14:textId="77777777" w:rsidR="00CA4B76" w:rsidRPr="00040CBE" w:rsidRDefault="00CA4B76" w:rsidP="007363E6">
                            <w:pPr>
                              <w:numPr>
                                <w:ilvl w:val="0"/>
                                <w:numId w:val="13"/>
                              </w:numPr>
                              <w:rPr>
                                <w:rFonts w:ascii="Intel Clear Light" w:hAnsi="Intel Clear Light" w:cs="Intel Clear Light"/>
                                <w:sz w:val="18"/>
                                <w:szCs w:val="18"/>
                                <w:lang w:eastAsia="en-GB"/>
                              </w:rPr>
                            </w:pPr>
                            <w:r w:rsidRPr="00040CBE">
                              <w:rPr>
                                <w:rFonts w:ascii="Intel Clear Light" w:hAnsi="Intel Clear Light" w:cs="Intel Clear Light"/>
                                <w:sz w:val="18"/>
                                <w:szCs w:val="18"/>
                                <w:lang w:eastAsia="en-GB"/>
                              </w:rPr>
                              <w:t xml:space="preserve">RAN4 should identify the deployment scenario that this test is going to verify. </w:t>
                            </w:r>
                          </w:p>
                          <w:p w14:paraId="5A23E64B" w14:textId="77777777" w:rsidR="00CA4B76" w:rsidRPr="00040CBE" w:rsidRDefault="00CA4B76" w:rsidP="007363E6">
                            <w:pPr>
                              <w:numPr>
                                <w:ilvl w:val="0"/>
                                <w:numId w:val="13"/>
                              </w:numPr>
                              <w:rPr>
                                <w:rFonts w:ascii="Intel Clear Light" w:hAnsi="Intel Clear Light" w:cs="Intel Clear Light"/>
                                <w:sz w:val="18"/>
                                <w:szCs w:val="18"/>
                                <w:lang w:eastAsia="en-GB"/>
                              </w:rPr>
                            </w:pPr>
                            <w:r w:rsidRPr="00040CBE">
                              <w:rPr>
                                <w:rFonts w:ascii="Intel Clear Light" w:hAnsi="Intel Clear Light" w:cs="Intel Clear Light"/>
                                <w:sz w:val="18"/>
                                <w:szCs w:val="18"/>
                                <w:lang w:eastAsia="en-GB"/>
                              </w:rPr>
                              <w:t>The “CSI-RS only” condition is necessary for RAN4 to specify requirements and test configuration for BC based on CSI-RS.</w:t>
                            </w:r>
                          </w:p>
                          <w:p w14:paraId="2E46BDE3" w14:textId="77777777" w:rsidR="00CA4B76" w:rsidRPr="00040CBE" w:rsidRDefault="00CA4B76" w:rsidP="007363E6">
                            <w:pPr>
                              <w:numPr>
                                <w:ilvl w:val="0"/>
                                <w:numId w:val="13"/>
                              </w:numPr>
                              <w:rPr>
                                <w:rFonts w:ascii="Intel Clear Light" w:hAnsi="Intel Clear Light" w:cs="Intel Clear Light"/>
                                <w:sz w:val="18"/>
                                <w:szCs w:val="18"/>
                                <w:lang w:eastAsia="en-GB"/>
                              </w:rPr>
                            </w:pPr>
                            <w:r w:rsidRPr="00040CBE">
                              <w:rPr>
                                <w:rFonts w:ascii="Intel Clear Light" w:hAnsi="Intel Clear Light" w:cs="Intel Clear Light"/>
                                <w:sz w:val="18"/>
                                <w:szCs w:val="18"/>
                                <w:lang w:eastAsia="en-GB"/>
                              </w:rPr>
                              <w:t>The method to achieve “CSI-RS only” condition:</w:t>
                            </w:r>
                          </w:p>
                          <w:p w14:paraId="6AEF83DB" w14:textId="77777777" w:rsidR="00CA4B76" w:rsidRPr="00040CBE" w:rsidRDefault="00CA4B76" w:rsidP="007363E6">
                            <w:pPr>
                              <w:numPr>
                                <w:ilvl w:val="1"/>
                                <w:numId w:val="13"/>
                              </w:numPr>
                              <w:rPr>
                                <w:rFonts w:ascii="Intel Clear Light" w:hAnsi="Intel Clear Light" w:cs="Intel Clear Light"/>
                                <w:sz w:val="18"/>
                                <w:szCs w:val="18"/>
                                <w:lang w:eastAsia="en-GB"/>
                              </w:rPr>
                            </w:pPr>
                            <w:r w:rsidRPr="00040CBE">
                              <w:rPr>
                                <w:rFonts w:ascii="Intel Clear Light" w:hAnsi="Intel Clear Light" w:cs="Intel Clear Light"/>
                                <w:sz w:val="18"/>
                                <w:szCs w:val="18"/>
                                <w:lang w:eastAsia="en-GB"/>
                              </w:rPr>
                              <w:t>Alt 2-1-1: SSB and CSI-RS are present, but SSB’s PSD is backed-off by X dB from CSI-RS</w:t>
                            </w:r>
                          </w:p>
                          <w:p w14:paraId="01A252F6" w14:textId="77777777" w:rsidR="00CA4B76" w:rsidRPr="00040CBE" w:rsidRDefault="00CA4B76" w:rsidP="007363E6">
                            <w:pPr>
                              <w:numPr>
                                <w:ilvl w:val="1"/>
                                <w:numId w:val="13"/>
                              </w:numPr>
                              <w:rPr>
                                <w:rFonts w:ascii="Intel Clear Light" w:hAnsi="Intel Clear Light" w:cs="Intel Clear Light"/>
                                <w:sz w:val="18"/>
                                <w:szCs w:val="18"/>
                                <w:lang w:eastAsia="en-GB"/>
                              </w:rPr>
                            </w:pPr>
                            <w:r w:rsidRPr="00040CBE">
                              <w:rPr>
                                <w:rFonts w:ascii="Intel Clear Light" w:hAnsi="Intel Clear Light" w:cs="Intel Clear Light"/>
                                <w:sz w:val="18"/>
                                <w:szCs w:val="18"/>
                                <w:lang w:eastAsia="en-GB"/>
                              </w:rPr>
                              <w:t>Alt 2-1-2: decrease SSB power until UE SSB based SS-SINR measurement reporting is ≤ [-3] dB</w:t>
                            </w:r>
                          </w:p>
                          <w:p w14:paraId="4B555825" w14:textId="77777777" w:rsidR="00CA4B76" w:rsidRPr="00040CBE" w:rsidRDefault="00CA4B76" w:rsidP="007363E6">
                            <w:pPr>
                              <w:numPr>
                                <w:ilvl w:val="0"/>
                                <w:numId w:val="13"/>
                              </w:numPr>
                              <w:rPr>
                                <w:rFonts w:ascii="Intel Clear Light" w:hAnsi="Intel Clear Light" w:cs="Intel Clear Light"/>
                                <w:sz w:val="18"/>
                                <w:szCs w:val="18"/>
                                <w:lang w:eastAsia="en-GB"/>
                              </w:rPr>
                            </w:pPr>
                            <w:r w:rsidRPr="00040CBE">
                              <w:rPr>
                                <w:rFonts w:ascii="Intel Clear Light" w:hAnsi="Intel Clear Light" w:cs="Intel Clear Light"/>
                                <w:sz w:val="18"/>
                                <w:szCs w:val="18"/>
                                <w:lang w:eastAsia="en-GB"/>
                              </w:rPr>
                              <w:t>Side conditions</w:t>
                            </w:r>
                          </w:p>
                          <w:p w14:paraId="242366CD" w14:textId="77777777" w:rsidR="00CA4B76" w:rsidRPr="00040CBE" w:rsidRDefault="00CA4B76" w:rsidP="007363E6">
                            <w:pPr>
                              <w:numPr>
                                <w:ilvl w:val="1"/>
                                <w:numId w:val="13"/>
                              </w:numPr>
                              <w:rPr>
                                <w:rFonts w:ascii="Intel Clear Light" w:hAnsi="Intel Clear Light" w:cs="Intel Clear Light"/>
                                <w:sz w:val="18"/>
                                <w:szCs w:val="18"/>
                                <w:lang w:eastAsia="en-GB"/>
                              </w:rPr>
                            </w:pPr>
                            <w:r w:rsidRPr="00040CBE">
                              <w:rPr>
                                <w:rFonts w:ascii="Intel Clear Light" w:hAnsi="Intel Clear Light" w:cs="Intel Clear Light"/>
                                <w:sz w:val="18"/>
                                <w:szCs w:val="18"/>
                                <w:lang w:eastAsia="en-GB"/>
                              </w:rPr>
                              <w:t>Alt 2-2-1:</w:t>
                            </w:r>
                          </w:p>
                          <w:p w14:paraId="7D2B7FDD" w14:textId="77777777" w:rsidR="00CA4B76" w:rsidRPr="00040CBE" w:rsidRDefault="00CA4B76" w:rsidP="007363E6">
                            <w:pPr>
                              <w:numPr>
                                <w:ilvl w:val="2"/>
                                <w:numId w:val="13"/>
                              </w:numPr>
                              <w:rPr>
                                <w:rFonts w:ascii="Intel Clear Light" w:hAnsi="Intel Clear Light" w:cs="Intel Clear Light"/>
                                <w:sz w:val="18"/>
                                <w:szCs w:val="18"/>
                                <w:lang w:eastAsia="en-GB"/>
                              </w:rPr>
                            </w:pPr>
                            <w:r w:rsidRPr="00040CBE">
                              <w:rPr>
                                <w:rFonts w:ascii="Intel Clear Light" w:hAnsi="Intel Clear Light" w:cs="Intel Clear Light"/>
                                <w:sz w:val="18"/>
                                <w:szCs w:val="18"/>
                                <w:lang w:eastAsia="en-GB"/>
                              </w:rPr>
                              <w:t>P1 CSI-RS is configured, the QCL (</w:t>
                            </w:r>
                            <w:proofErr w:type="spellStart"/>
                            <w:r w:rsidRPr="00040CBE">
                              <w:rPr>
                                <w:rFonts w:ascii="Intel Clear Light" w:hAnsi="Intel Clear Light" w:cs="Intel Clear Light"/>
                                <w:sz w:val="18"/>
                                <w:szCs w:val="18"/>
                                <w:lang w:eastAsia="en-GB"/>
                              </w:rPr>
                              <w:t>qcl-TypeD</w:t>
                            </w:r>
                            <w:proofErr w:type="spellEnd"/>
                            <w:r w:rsidRPr="00040CBE">
                              <w:rPr>
                                <w:rFonts w:ascii="Intel Clear Light" w:hAnsi="Intel Clear Light" w:cs="Intel Clear Light"/>
                                <w:sz w:val="18"/>
                                <w:szCs w:val="18"/>
                                <w:lang w:eastAsia="en-GB"/>
                              </w:rPr>
                              <w:t xml:space="preserve">) relation is configured as ‘SSB’, Periodicity is </w:t>
                            </w:r>
                            <w:r w:rsidRPr="00040CBE">
                              <w:rPr>
                                <w:rFonts w:ascii="Intel Clear Light" w:hAnsi="Intel Clear Light" w:cs="Intel Clear Light"/>
                                <w:sz w:val="18"/>
                                <w:szCs w:val="18"/>
                                <w:lang w:val="en-GB" w:eastAsia="en-GB"/>
                              </w:rPr>
                              <w:t>Slot80(120kHz)</w:t>
                            </w:r>
                          </w:p>
                          <w:p w14:paraId="08D546BC" w14:textId="77777777" w:rsidR="00CA4B76" w:rsidRPr="00040CBE" w:rsidRDefault="00CA4B76" w:rsidP="007363E6">
                            <w:pPr>
                              <w:numPr>
                                <w:ilvl w:val="2"/>
                                <w:numId w:val="13"/>
                              </w:numPr>
                              <w:rPr>
                                <w:rFonts w:ascii="Intel Clear Light" w:hAnsi="Intel Clear Light" w:cs="Intel Clear Light"/>
                                <w:sz w:val="18"/>
                                <w:szCs w:val="18"/>
                                <w:lang w:eastAsia="en-GB"/>
                              </w:rPr>
                            </w:pPr>
                            <w:r w:rsidRPr="00040CBE">
                              <w:rPr>
                                <w:rFonts w:ascii="Intel Clear Light" w:hAnsi="Intel Clear Light" w:cs="Intel Clear Light"/>
                                <w:sz w:val="18"/>
                                <w:szCs w:val="18"/>
                                <w:lang w:eastAsia="en-GB"/>
                              </w:rPr>
                              <w:t>P2 CSI-RS is not configured</w:t>
                            </w:r>
                          </w:p>
                          <w:p w14:paraId="7907611A" w14:textId="77777777" w:rsidR="00CA4B76" w:rsidRPr="00040CBE" w:rsidRDefault="00CA4B76" w:rsidP="007363E6">
                            <w:pPr>
                              <w:numPr>
                                <w:ilvl w:val="2"/>
                                <w:numId w:val="13"/>
                              </w:numPr>
                              <w:rPr>
                                <w:rFonts w:ascii="Intel Clear Light" w:hAnsi="Intel Clear Light" w:cs="Intel Clear Light"/>
                                <w:sz w:val="18"/>
                                <w:szCs w:val="18"/>
                                <w:lang w:eastAsia="en-GB"/>
                              </w:rPr>
                            </w:pPr>
                            <w:r w:rsidRPr="00040CBE">
                              <w:rPr>
                                <w:rFonts w:ascii="Intel Clear Light" w:hAnsi="Intel Clear Light" w:cs="Intel Clear Light"/>
                                <w:sz w:val="18"/>
                                <w:szCs w:val="18"/>
                                <w:lang w:eastAsia="en-GB"/>
                              </w:rPr>
                              <w:t>P3 CSI-RS configuration</w:t>
                            </w:r>
                          </w:p>
                          <w:p w14:paraId="2B25153D" w14:textId="77777777" w:rsidR="00CA4B76" w:rsidRPr="00040CBE" w:rsidRDefault="00CA4B76" w:rsidP="007363E6">
                            <w:pPr>
                              <w:numPr>
                                <w:ilvl w:val="3"/>
                                <w:numId w:val="13"/>
                              </w:numPr>
                              <w:rPr>
                                <w:rFonts w:ascii="Intel Clear Light" w:hAnsi="Intel Clear Light" w:cs="Intel Clear Light"/>
                                <w:sz w:val="18"/>
                                <w:szCs w:val="18"/>
                                <w:lang w:eastAsia="en-GB"/>
                              </w:rPr>
                            </w:pPr>
                            <w:proofErr w:type="spellStart"/>
                            <w:r w:rsidRPr="00040CBE">
                              <w:rPr>
                                <w:rFonts w:ascii="Intel Clear Light" w:hAnsi="Intel Clear Light" w:cs="Intel Clear Light"/>
                                <w:sz w:val="18"/>
                                <w:szCs w:val="18"/>
                                <w:lang w:eastAsia="en-GB"/>
                              </w:rPr>
                              <w:t>maxNumberRxBeam</w:t>
                            </w:r>
                            <w:proofErr w:type="spellEnd"/>
                            <w:r w:rsidRPr="00040CBE">
                              <w:rPr>
                                <w:rFonts w:ascii="Intel Clear Light" w:hAnsi="Intel Clear Light" w:cs="Intel Clear Light"/>
                                <w:sz w:val="18"/>
                                <w:szCs w:val="18"/>
                                <w:lang w:eastAsia="en-GB"/>
                              </w:rPr>
                              <w:t xml:space="preserve"> in UE capability IE of MIMO-</w:t>
                            </w:r>
                            <w:proofErr w:type="spellStart"/>
                            <w:r w:rsidRPr="00040CBE">
                              <w:rPr>
                                <w:rFonts w:ascii="Intel Clear Light" w:hAnsi="Intel Clear Light" w:cs="Intel Clear Light"/>
                                <w:sz w:val="18"/>
                                <w:szCs w:val="18"/>
                                <w:lang w:eastAsia="en-GB"/>
                              </w:rPr>
                              <w:t>ParametersPerBand</w:t>
                            </w:r>
                            <w:proofErr w:type="spellEnd"/>
                            <w:r w:rsidRPr="00040CBE">
                              <w:rPr>
                                <w:rFonts w:ascii="Intel Clear Light" w:hAnsi="Intel Clear Light" w:cs="Intel Clear Light"/>
                                <w:sz w:val="18"/>
                                <w:szCs w:val="18"/>
                                <w:lang w:eastAsia="en-GB"/>
                              </w:rPr>
                              <w:t xml:space="preserve"> repetitions per resource set</w:t>
                            </w:r>
                          </w:p>
                          <w:p w14:paraId="48AC8320" w14:textId="77777777" w:rsidR="00CA4B76" w:rsidRPr="00040CBE" w:rsidRDefault="00CA4B76" w:rsidP="007363E6">
                            <w:pPr>
                              <w:numPr>
                                <w:ilvl w:val="3"/>
                                <w:numId w:val="13"/>
                              </w:numPr>
                              <w:rPr>
                                <w:rFonts w:ascii="Intel Clear Light" w:hAnsi="Intel Clear Light" w:cs="Intel Clear Light"/>
                                <w:sz w:val="18"/>
                                <w:szCs w:val="18"/>
                                <w:lang w:eastAsia="en-GB"/>
                              </w:rPr>
                            </w:pPr>
                            <w:r w:rsidRPr="00040CBE">
                              <w:rPr>
                                <w:rFonts w:ascii="Intel Clear Light" w:hAnsi="Intel Clear Light" w:cs="Intel Clear Light"/>
                                <w:sz w:val="18"/>
                                <w:szCs w:val="18"/>
                                <w:lang w:eastAsia="en-GB"/>
                              </w:rPr>
                              <w:t>QCL Type C to SSB and Type D to SSB</w:t>
                            </w:r>
                          </w:p>
                          <w:p w14:paraId="1D2F44C9" w14:textId="77777777" w:rsidR="00CA4B76" w:rsidRPr="00040CBE" w:rsidRDefault="00CA4B76" w:rsidP="007363E6">
                            <w:pPr>
                              <w:numPr>
                                <w:ilvl w:val="1"/>
                                <w:numId w:val="13"/>
                              </w:numPr>
                              <w:rPr>
                                <w:rFonts w:ascii="Intel Clear Light" w:hAnsi="Intel Clear Light" w:cs="Intel Clear Light"/>
                                <w:color w:val="FF0000"/>
                                <w:sz w:val="18"/>
                                <w:szCs w:val="18"/>
                                <w:lang w:eastAsia="en-GB"/>
                              </w:rPr>
                            </w:pPr>
                            <w:r w:rsidRPr="00040CBE">
                              <w:rPr>
                                <w:rFonts w:ascii="Intel Clear Light" w:hAnsi="Intel Clear Light" w:cs="Intel Clear Light"/>
                                <w:color w:val="FF0000"/>
                                <w:sz w:val="18"/>
                                <w:szCs w:val="18"/>
                                <w:lang w:eastAsia="en-GB"/>
                              </w:rPr>
                              <w:t>Alt 2-2-2:</w:t>
                            </w:r>
                          </w:p>
                          <w:p w14:paraId="396E848C" w14:textId="77777777" w:rsidR="00CA4B76" w:rsidRPr="00040CBE" w:rsidRDefault="00CA4B76" w:rsidP="007363E6">
                            <w:pPr>
                              <w:numPr>
                                <w:ilvl w:val="2"/>
                                <w:numId w:val="13"/>
                              </w:numPr>
                              <w:rPr>
                                <w:rFonts w:ascii="Intel Clear Light" w:hAnsi="Intel Clear Light" w:cs="Intel Clear Light"/>
                                <w:color w:val="FF0000"/>
                                <w:sz w:val="18"/>
                                <w:szCs w:val="18"/>
                                <w:lang w:eastAsia="en-GB"/>
                              </w:rPr>
                            </w:pPr>
                            <w:r w:rsidRPr="00040CBE">
                              <w:rPr>
                                <w:rFonts w:ascii="Intel Clear Light" w:hAnsi="Intel Clear Light" w:cs="Intel Clear Light"/>
                                <w:color w:val="FF0000"/>
                                <w:sz w:val="18"/>
                                <w:szCs w:val="18"/>
                                <w:lang w:eastAsia="en-GB"/>
                              </w:rPr>
                              <w:t>P1 CSI-RS is configured, the QCL (</w:t>
                            </w:r>
                            <w:proofErr w:type="spellStart"/>
                            <w:r w:rsidRPr="00040CBE">
                              <w:rPr>
                                <w:rFonts w:ascii="Intel Clear Light" w:hAnsi="Intel Clear Light" w:cs="Intel Clear Light"/>
                                <w:color w:val="FF0000"/>
                                <w:sz w:val="18"/>
                                <w:szCs w:val="18"/>
                                <w:lang w:eastAsia="en-GB"/>
                              </w:rPr>
                              <w:t>qcl-TypeD</w:t>
                            </w:r>
                            <w:proofErr w:type="spellEnd"/>
                            <w:r w:rsidRPr="00040CBE">
                              <w:rPr>
                                <w:rFonts w:ascii="Intel Clear Light" w:hAnsi="Intel Clear Light" w:cs="Intel Clear Light"/>
                                <w:color w:val="FF0000"/>
                                <w:sz w:val="18"/>
                                <w:szCs w:val="18"/>
                                <w:lang w:eastAsia="en-GB"/>
                              </w:rPr>
                              <w:t xml:space="preserve">) relation is configured as ‘none’, Periodicity is </w:t>
                            </w:r>
                            <w:r w:rsidRPr="00040CBE">
                              <w:rPr>
                                <w:rFonts w:ascii="Intel Clear Light" w:hAnsi="Intel Clear Light" w:cs="Intel Clear Light"/>
                                <w:color w:val="FF0000"/>
                                <w:sz w:val="18"/>
                                <w:szCs w:val="18"/>
                                <w:lang w:val="en-GB" w:eastAsia="en-GB"/>
                              </w:rPr>
                              <w:t>Slot80(120kHz)</w:t>
                            </w:r>
                          </w:p>
                          <w:p w14:paraId="5FDFCB2B" w14:textId="77777777" w:rsidR="00CA4B76" w:rsidRPr="00040CBE" w:rsidRDefault="00CA4B76" w:rsidP="007363E6">
                            <w:pPr>
                              <w:numPr>
                                <w:ilvl w:val="2"/>
                                <w:numId w:val="13"/>
                              </w:numPr>
                              <w:rPr>
                                <w:rFonts w:ascii="Intel Clear Light" w:hAnsi="Intel Clear Light" w:cs="Intel Clear Light"/>
                                <w:color w:val="FF0000"/>
                                <w:sz w:val="18"/>
                                <w:szCs w:val="18"/>
                                <w:lang w:eastAsia="en-GB"/>
                              </w:rPr>
                            </w:pPr>
                            <w:r w:rsidRPr="00040CBE">
                              <w:rPr>
                                <w:rFonts w:ascii="Intel Clear Light" w:hAnsi="Intel Clear Light" w:cs="Intel Clear Light"/>
                                <w:color w:val="FF0000"/>
                                <w:sz w:val="18"/>
                                <w:szCs w:val="18"/>
                                <w:lang w:eastAsia="en-GB"/>
                              </w:rPr>
                              <w:t>P2 CSI-RS is not configured</w:t>
                            </w:r>
                          </w:p>
                          <w:p w14:paraId="2782286F" w14:textId="77777777" w:rsidR="00CA4B76" w:rsidRPr="00040CBE" w:rsidRDefault="00CA4B76" w:rsidP="007363E6">
                            <w:pPr>
                              <w:numPr>
                                <w:ilvl w:val="2"/>
                                <w:numId w:val="13"/>
                              </w:numPr>
                              <w:rPr>
                                <w:rFonts w:ascii="Intel Clear Light" w:hAnsi="Intel Clear Light" w:cs="Intel Clear Light"/>
                                <w:color w:val="FF0000"/>
                                <w:sz w:val="18"/>
                                <w:szCs w:val="18"/>
                                <w:lang w:eastAsia="en-GB"/>
                              </w:rPr>
                            </w:pPr>
                            <w:r w:rsidRPr="00040CBE">
                              <w:rPr>
                                <w:rFonts w:ascii="Intel Clear Light" w:hAnsi="Intel Clear Light" w:cs="Intel Clear Light"/>
                                <w:color w:val="FF0000"/>
                                <w:sz w:val="18"/>
                                <w:szCs w:val="18"/>
                                <w:lang w:eastAsia="en-GB"/>
                              </w:rPr>
                              <w:t>P3 CSI-RS configuration</w:t>
                            </w:r>
                          </w:p>
                          <w:p w14:paraId="4755EECF" w14:textId="77777777" w:rsidR="00CA4B76" w:rsidRPr="00040CBE" w:rsidRDefault="00CA4B76" w:rsidP="007363E6">
                            <w:pPr>
                              <w:numPr>
                                <w:ilvl w:val="3"/>
                                <w:numId w:val="13"/>
                              </w:numPr>
                              <w:rPr>
                                <w:rFonts w:ascii="Intel Clear Light" w:hAnsi="Intel Clear Light" w:cs="Intel Clear Light"/>
                                <w:color w:val="FF0000"/>
                                <w:sz w:val="18"/>
                                <w:szCs w:val="18"/>
                                <w:lang w:eastAsia="en-GB"/>
                              </w:rPr>
                            </w:pPr>
                            <w:proofErr w:type="spellStart"/>
                            <w:r w:rsidRPr="00040CBE">
                              <w:rPr>
                                <w:rFonts w:ascii="Intel Clear Light" w:hAnsi="Intel Clear Light" w:cs="Intel Clear Light"/>
                                <w:color w:val="FF0000"/>
                                <w:sz w:val="18"/>
                                <w:szCs w:val="18"/>
                                <w:lang w:eastAsia="en-GB"/>
                              </w:rPr>
                              <w:t>maxNumberRxBeam</w:t>
                            </w:r>
                            <w:proofErr w:type="spellEnd"/>
                            <w:r w:rsidRPr="00040CBE">
                              <w:rPr>
                                <w:rFonts w:ascii="Intel Clear Light" w:hAnsi="Intel Clear Light" w:cs="Intel Clear Light"/>
                                <w:color w:val="FF0000"/>
                                <w:sz w:val="18"/>
                                <w:szCs w:val="18"/>
                                <w:lang w:eastAsia="en-GB"/>
                              </w:rPr>
                              <w:t xml:space="preserve"> in UE capability IE of MIMO-</w:t>
                            </w:r>
                            <w:proofErr w:type="spellStart"/>
                            <w:r w:rsidRPr="00040CBE">
                              <w:rPr>
                                <w:rFonts w:ascii="Intel Clear Light" w:hAnsi="Intel Clear Light" w:cs="Intel Clear Light"/>
                                <w:color w:val="FF0000"/>
                                <w:sz w:val="18"/>
                                <w:szCs w:val="18"/>
                                <w:lang w:eastAsia="en-GB"/>
                              </w:rPr>
                              <w:t>ParametersPerBand</w:t>
                            </w:r>
                            <w:proofErr w:type="spellEnd"/>
                            <w:r w:rsidRPr="00040CBE">
                              <w:rPr>
                                <w:rFonts w:ascii="Intel Clear Light" w:hAnsi="Intel Clear Light" w:cs="Intel Clear Light"/>
                                <w:color w:val="FF0000"/>
                                <w:sz w:val="18"/>
                                <w:szCs w:val="18"/>
                                <w:lang w:eastAsia="en-GB"/>
                              </w:rPr>
                              <w:t xml:space="preserve"> repetitions per resource set</w:t>
                            </w:r>
                          </w:p>
                          <w:p w14:paraId="46B755CA" w14:textId="77777777" w:rsidR="00CA4B76" w:rsidRPr="00040CBE" w:rsidRDefault="00CA4B76" w:rsidP="007363E6">
                            <w:pPr>
                              <w:numPr>
                                <w:ilvl w:val="3"/>
                                <w:numId w:val="13"/>
                              </w:numPr>
                              <w:rPr>
                                <w:rFonts w:ascii="Intel Clear Light" w:hAnsi="Intel Clear Light" w:cs="Intel Clear Light"/>
                                <w:color w:val="FF0000"/>
                                <w:sz w:val="18"/>
                                <w:szCs w:val="18"/>
                                <w:lang w:eastAsia="en-GB"/>
                              </w:rPr>
                            </w:pPr>
                            <w:r w:rsidRPr="00040CBE">
                              <w:rPr>
                                <w:rFonts w:ascii="Intel Clear Light" w:hAnsi="Intel Clear Light" w:cs="Intel Clear Light"/>
                                <w:color w:val="FF0000"/>
                                <w:sz w:val="18"/>
                                <w:szCs w:val="18"/>
                                <w:lang w:eastAsia="en-GB"/>
                              </w:rPr>
                              <w:t>QCL Type D to P1 CSI-RS</w:t>
                            </w:r>
                          </w:p>
                          <w:p w14:paraId="0262F104" w14:textId="77777777" w:rsidR="00CA4B76" w:rsidRPr="00040CBE" w:rsidRDefault="00CA4B76" w:rsidP="007363E6">
                            <w:pPr>
                              <w:numPr>
                                <w:ilvl w:val="0"/>
                                <w:numId w:val="13"/>
                              </w:numPr>
                              <w:rPr>
                                <w:rFonts w:ascii="Intel Clear Light" w:hAnsi="Intel Clear Light" w:cs="Intel Clear Light"/>
                                <w:sz w:val="18"/>
                                <w:szCs w:val="18"/>
                                <w:lang w:eastAsia="en-GB"/>
                              </w:rPr>
                            </w:pPr>
                            <w:r w:rsidRPr="00040CBE">
                              <w:rPr>
                                <w:rFonts w:ascii="Intel Clear Light" w:hAnsi="Intel Clear Light" w:cs="Intel Clear Light"/>
                                <w:sz w:val="18"/>
                                <w:szCs w:val="18"/>
                                <w:lang w:eastAsia="en-GB"/>
                              </w:rPr>
                              <w:t>Way forward: continue discussion of open issues until the next meeting</w:t>
                            </w:r>
                          </w:p>
                          <w:p w14:paraId="28C4D6A2" w14:textId="77777777" w:rsidR="00CA4B76" w:rsidRPr="00133A89" w:rsidRDefault="00CA4B76" w:rsidP="00CA4B76">
                            <w:pPr>
                              <w:rPr>
                                <w:rFonts w:ascii="Intel Clear Light" w:hAnsi="Intel Clear Light" w:cs="Intel Clear Light"/>
                                <w:sz w:val="18"/>
                                <w:szCs w:val="18"/>
                                <w:lang w:val="en-GB" w:eastAsia="en-GB"/>
                              </w:rPr>
                            </w:pPr>
                          </w:p>
                          <w:p w14:paraId="226AD6D4" w14:textId="77777777" w:rsidR="00CA4B76" w:rsidRDefault="00CA4B76" w:rsidP="00CA4B76">
                            <w:pPr>
                              <w:rPr>
                                <w:rFonts w:ascii="Intel Clear Light" w:hAnsi="Intel Clear Light" w:cs="Intel Clear Light"/>
                                <w:b/>
                                <w:bCs/>
                                <w:sz w:val="18"/>
                                <w:szCs w:val="18"/>
                                <w:lang w:val="en-GB" w:eastAsia="en-GB"/>
                              </w:rPr>
                            </w:pPr>
                            <w:r>
                              <w:rPr>
                                <w:rFonts w:ascii="Intel Clear Light" w:hAnsi="Intel Clear Light" w:cs="Intel Clear Light"/>
                                <w:b/>
                                <w:bCs/>
                                <w:sz w:val="18"/>
                                <w:szCs w:val="18"/>
                                <w:lang w:val="en-GB" w:eastAsia="en-GB"/>
                              </w:rPr>
                              <w:t>Topic 3: Initial access beam correspondence</w:t>
                            </w:r>
                          </w:p>
                          <w:p w14:paraId="77C0428D" w14:textId="77777777" w:rsidR="00CA4B76" w:rsidRPr="00771E33" w:rsidRDefault="00CA4B76" w:rsidP="007363E6">
                            <w:pPr>
                              <w:numPr>
                                <w:ilvl w:val="0"/>
                                <w:numId w:val="14"/>
                              </w:numPr>
                              <w:rPr>
                                <w:rFonts w:ascii="Intel Clear Light" w:hAnsi="Intel Clear Light" w:cs="Intel Clear Light"/>
                                <w:sz w:val="18"/>
                                <w:szCs w:val="18"/>
                                <w:lang w:eastAsia="en-GB"/>
                              </w:rPr>
                            </w:pPr>
                            <w:bookmarkStart w:id="1" w:name="_Hlk36811094"/>
                            <w:r w:rsidRPr="00771E33">
                              <w:rPr>
                                <w:rFonts w:ascii="Intel Clear Light" w:hAnsi="Intel Clear Light" w:cs="Intel Clear Light"/>
                                <w:sz w:val="18"/>
                                <w:szCs w:val="18"/>
                                <w:lang w:val="en-GB" w:eastAsia="en-GB"/>
                              </w:rPr>
                              <w:t xml:space="preserve"> </w:t>
                            </w:r>
                            <w:r w:rsidRPr="00771E33">
                              <w:rPr>
                                <w:rFonts w:ascii="Intel Clear Light" w:hAnsi="Intel Clear Light" w:cs="Intel Clear Light"/>
                                <w:sz w:val="18"/>
                                <w:szCs w:val="18"/>
                                <w:lang w:eastAsia="en-GB"/>
                              </w:rPr>
                              <w:t>Whether RAN4 shall introduce a requirement on initial access beam correspondence</w:t>
                            </w:r>
                          </w:p>
                          <w:bookmarkEnd w:id="1"/>
                          <w:p w14:paraId="25C61CA0" w14:textId="77777777" w:rsidR="00CA4B76" w:rsidRPr="00713356" w:rsidRDefault="00CA4B76" w:rsidP="007363E6">
                            <w:pPr>
                              <w:numPr>
                                <w:ilvl w:val="1"/>
                                <w:numId w:val="14"/>
                              </w:numPr>
                              <w:rPr>
                                <w:rFonts w:ascii="Intel Clear Light" w:hAnsi="Intel Clear Light" w:cs="Intel Clear Light"/>
                                <w:sz w:val="18"/>
                                <w:szCs w:val="18"/>
                                <w:highlight w:val="yellow"/>
                                <w:lang w:eastAsia="en-GB"/>
                              </w:rPr>
                            </w:pPr>
                            <w:r w:rsidRPr="00713356">
                              <w:rPr>
                                <w:rFonts w:ascii="Intel Clear Light" w:hAnsi="Intel Clear Light" w:cs="Intel Clear Light"/>
                                <w:sz w:val="18"/>
                                <w:szCs w:val="18"/>
                                <w:highlight w:val="yellow"/>
                                <w:lang w:eastAsia="en-GB"/>
                              </w:rPr>
                              <w:t>Alt 3-1: Yes</w:t>
                            </w:r>
                          </w:p>
                          <w:p w14:paraId="3C44F447" w14:textId="77777777" w:rsidR="00CA4B76" w:rsidRPr="00713356" w:rsidRDefault="00CA4B76" w:rsidP="007363E6">
                            <w:pPr>
                              <w:numPr>
                                <w:ilvl w:val="1"/>
                                <w:numId w:val="14"/>
                              </w:numPr>
                              <w:rPr>
                                <w:rFonts w:ascii="Intel Clear Light" w:hAnsi="Intel Clear Light" w:cs="Intel Clear Light"/>
                                <w:sz w:val="18"/>
                                <w:szCs w:val="18"/>
                                <w:highlight w:val="yellow"/>
                                <w:lang w:eastAsia="en-GB"/>
                              </w:rPr>
                            </w:pPr>
                            <w:r w:rsidRPr="00713356">
                              <w:rPr>
                                <w:rFonts w:ascii="Intel Clear Light" w:hAnsi="Intel Clear Light" w:cs="Intel Clear Light"/>
                                <w:sz w:val="18"/>
                                <w:szCs w:val="18"/>
                                <w:highlight w:val="yellow"/>
                                <w:lang w:eastAsia="en-GB"/>
                              </w:rPr>
                              <w:t>Alt 3-2: No</w:t>
                            </w:r>
                          </w:p>
                          <w:p w14:paraId="3C5C0C94" w14:textId="77777777" w:rsidR="00CA4B76" w:rsidRPr="00713356" w:rsidRDefault="00CA4B76" w:rsidP="007363E6">
                            <w:pPr>
                              <w:numPr>
                                <w:ilvl w:val="1"/>
                                <w:numId w:val="14"/>
                              </w:numPr>
                              <w:rPr>
                                <w:rFonts w:ascii="Intel Clear Light" w:hAnsi="Intel Clear Light" w:cs="Intel Clear Light"/>
                                <w:sz w:val="18"/>
                                <w:szCs w:val="18"/>
                                <w:highlight w:val="yellow"/>
                                <w:lang w:eastAsia="en-GB"/>
                              </w:rPr>
                            </w:pPr>
                            <w:r w:rsidRPr="00713356">
                              <w:rPr>
                                <w:rFonts w:ascii="Intel Clear Light" w:hAnsi="Intel Clear Light" w:cs="Intel Clear Light"/>
                                <w:sz w:val="18"/>
                                <w:szCs w:val="18"/>
                                <w:highlight w:val="yellow"/>
                                <w:lang w:eastAsia="en-GB"/>
                              </w:rPr>
                              <w:t>Alt 3-3: Verify a related “BC property”</w:t>
                            </w:r>
                          </w:p>
                          <w:p w14:paraId="325B59DD" w14:textId="77777777" w:rsidR="00CA4B76" w:rsidRPr="00771E33" w:rsidRDefault="00CA4B76" w:rsidP="007363E6">
                            <w:pPr>
                              <w:numPr>
                                <w:ilvl w:val="0"/>
                                <w:numId w:val="14"/>
                              </w:numPr>
                              <w:rPr>
                                <w:rFonts w:ascii="Intel Clear Light" w:hAnsi="Intel Clear Light" w:cs="Intel Clear Light"/>
                                <w:sz w:val="18"/>
                                <w:szCs w:val="18"/>
                                <w:lang w:eastAsia="en-GB"/>
                              </w:rPr>
                            </w:pPr>
                            <w:r w:rsidRPr="00771E33">
                              <w:rPr>
                                <w:rFonts w:ascii="Intel Clear Light" w:hAnsi="Intel Clear Light" w:cs="Intel Clear Light"/>
                                <w:sz w:val="18"/>
                                <w:szCs w:val="18"/>
                                <w:lang w:eastAsia="en-GB"/>
                              </w:rPr>
                              <w:t>Proposed solutions are FFS and pending agreement on the feasibility of the requirement</w:t>
                            </w:r>
                          </w:p>
                          <w:p w14:paraId="759353CA" w14:textId="77777777" w:rsidR="00CA4B76" w:rsidRPr="00771E33" w:rsidRDefault="00CA4B76" w:rsidP="007363E6">
                            <w:pPr>
                              <w:numPr>
                                <w:ilvl w:val="0"/>
                                <w:numId w:val="14"/>
                              </w:numPr>
                              <w:rPr>
                                <w:rFonts w:ascii="Intel Clear Light" w:hAnsi="Intel Clear Light" w:cs="Intel Clear Light"/>
                                <w:sz w:val="18"/>
                                <w:szCs w:val="18"/>
                                <w:lang w:eastAsia="en-GB"/>
                              </w:rPr>
                            </w:pPr>
                            <w:r w:rsidRPr="00771E33">
                              <w:rPr>
                                <w:rFonts w:ascii="Intel Clear Light" w:hAnsi="Intel Clear Light" w:cs="Intel Clear Light"/>
                                <w:sz w:val="18"/>
                                <w:szCs w:val="18"/>
                                <w:lang w:eastAsia="en-GB"/>
                              </w:rPr>
                              <w:t>Way forward: continue discussion of open issues until the next meeting</w:t>
                            </w:r>
                          </w:p>
                          <w:p w14:paraId="30026ACA" w14:textId="77777777" w:rsidR="00CA4B76" w:rsidRDefault="00CA4B76" w:rsidP="00CA4B76">
                            <w:pPr>
                              <w:rPr>
                                <w:rFonts w:ascii="Intel Clear Light" w:hAnsi="Intel Clear Light" w:cs="Intel Clear Light"/>
                                <w:b/>
                                <w:bCs/>
                                <w:sz w:val="18"/>
                                <w:szCs w:val="18"/>
                                <w:lang w:val="en-GB" w:eastAsia="en-GB"/>
                              </w:rPr>
                            </w:pPr>
                          </w:p>
                          <w:p w14:paraId="67C78B57" w14:textId="77777777" w:rsidR="00CA4B76" w:rsidRPr="00040CBE" w:rsidRDefault="00CA4B76" w:rsidP="00CA4B76">
                            <w:pPr>
                              <w:rPr>
                                <w:rFonts w:ascii="Intel Clear Light" w:hAnsi="Intel Clear Light" w:cs="Intel Clear Light"/>
                                <w:b/>
                                <w:bCs/>
                                <w:sz w:val="18"/>
                                <w:szCs w:val="18"/>
                                <w:lang w:val="en-GB" w:eastAsia="en-GB"/>
                              </w:rPr>
                            </w:pPr>
                            <w:r w:rsidRPr="00771E33">
                              <w:rPr>
                                <w:rFonts w:ascii="Intel Clear Light" w:hAnsi="Intel Clear Light" w:cs="Intel Clear Light"/>
                                <w:b/>
                                <w:bCs/>
                                <w:sz w:val="18"/>
                                <w:szCs w:val="18"/>
                                <w:lang w:val="en-GB" w:eastAsia="en-GB"/>
                              </w:rPr>
                              <w:t>Topic 4: Additional beam correspondence enhancements</w:t>
                            </w:r>
                          </w:p>
                          <w:p w14:paraId="6D397F24" w14:textId="77777777" w:rsidR="00CA4B76" w:rsidRPr="00771E33" w:rsidRDefault="00CA4B76" w:rsidP="007363E6">
                            <w:pPr>
                              <w:numPr>
                                <w:ilvl w:val="0"/>
                                <w:numId w:val="15"/>
                              </w:numPr>
                              <w:rPr>
                                <w:rFonts w:ascii="Intel Clear" w:hAnsi="Intel Clear" w:cs="Intel Clear"/>
                                <w:sz w:val="18"/>
                                <w:szCs w:val="18"/>
                                <w:lang w:eastAsia="en-GB"/>
                              </w:rPr>
                            </w:pPr>
                            <w:r w:rsidRPr="00771E33">
                              <w:rPr>
                                <w:rFonts w:ascii="Intel Clear" w:hAnsi="Intel Clear" w:cs="Intel Clear"/>
                                <w:sz w:val="18"/>
                                <w:szCs w:val="18"/>
                                <w:lang w:eastAsia="en-GB"/>
                              </w:rPr>
                              <w:t>Feasibility of utilizing the existing UE measurement including RSRP and/or L1-SINR</w:t>
                            </w:r>
                          </w:p>
                          <w:p w14:paraId="51CF6F8E" w14:textId="77777777" w:rsidR="00CA4B76" w:rsidRPr="00771E33" w:rsidRDefault="00CA4B76" w:rsidP="007363E6">
                            <w:pPr>
                              <w:numPr>
                                <w:ilvl w:val="1"/>
                                <w:numId w:val="15"/>
                              </w:numPr>
                              <w:rPr>
                                <w:rFonts w:ascii="Intel Clear" w:hAnsi="Intel Clear" w:cs="Intel Clear"/>
                                <w:sz w:val="18"/>
                                <w:szCs w:val="18"/>
                                <w:lang w:eastAsia="en-GB"/>
                              </w:rPr>
                            </w:pPr>
                            <w:r w:rsidRPr="00771E33">
                              <w:rPr>
                                <w:rFonts w:ascii="Intel Clear" w:hAnsi="Intel Clear" w:cs="Intel Clear"/>
                                <w:sz w:val="18"/>
                                <w:szCs w:val="18"/>
                                <w:lang w:eastAsia="en-GB"/>
                              </w:rPr>
                              <w:t>Alt 4-1-1: Proposed enhancement is feasible for Rel-16</w:t>
                            </w:r>
                          </w:p>
                          <w:p w14:paraId="1DF76E95" w14:textId="77777777" w:rsidR="00CA4B76" w:rsidRPr="00771E33" w:rsidRDefault="00CA4B76" w:rsidP="007363E6">
                            <w:pPr>
                              <w:numPr>
                                <w:ilvl w:val="1"/>
                                <w:numId w:val="15"/>
                              </w:numPr>
                              <w:rPr>
                                <w:rFonts w:ascii="Intel Clear" w:hAnsi="Intel Clear" w:cs="Intel Clear"/>
                                <w:sz w:val="18"/>
                                <w:szCs w:val="18"/>
                                <w:lang w:eastAsia="en-GB"/>
                              </w:rPr>
                            </w:pPr>
                            <w:r w:rsidRPr="00771E33">
                              <w:rPr>
                                <w:rFonts w:ascii="Intel Clear" w:hAnsi="Intel Clear" w:cs="Intel Clear"/>
                                <w:sz w:val="18"/>
                                <w:szCs w:val="18"/>
                                <w:lang w:eastAsia="en-GB"/>
                              </w:rPr>
                              <w:t>Alt 4-1-2: Proposed enhancement is not feasible for Rel-16</w:t>
                            </w:r>
                          </w:p>
                          <w:p w14:paraId="385A155C" w14:textId="77777777" w:rsidR="00CA4B76" w:rsidRPr="00771E33" w:rsidRDefault="00CA4B76" w:rsidP="007363E6">
                            <w:pPr>
                              <w:numPr>
                                <w:ilvl w:val="0"/>
                                <w:numId w:val="15"/>
                              </w:numPr>
                              <w:rPr>
                                <w:rFonts w:ascii="Intel Clear" w:hAnsi="Intel Clear" w:cs="Intel Clear"/>
                                <w:sz w:val="18"/>
                                <w:szCs w:val="18"/>
                                <w:lang w:eastAsia="en-GB"/>
                              </w:rPr>
                            </w:pPr>
                            <w:r w:rsidRPr="00771E33">
                              <w:rPr>
                                <w:rFonts w:ascii="Intel Clear" w:hAnsi="Intel Clear" w:cs="Intel Clear"/>
                                <w:sz w:val="18"/>
                                <w:szCs w:val="18"/>
                                <w:lang w:eastAsia="en-GB"/>
                              </w:rPr>
                              <w:t>Feasibility of CA impact</w:t>
                            </w:r>
                          </w:p>
                          <w:p w14:paraId="72F22BFB" w14:textId="77777777" w:rsidR="00CA4B76" w:rsidRPr="00771E33" w:rsidRDefault="00CA4B76" w:rsidP="007363E6">
                            <w:pPr>
                              <w:numPr>
                                <w:ilvl w:val="1"/>
                                <w:numId w:val="15"/>
                              </w:numPr>
                              <w:rPr>
                                <w:rFonts w:ascii="Intel Clear" w:hAnsi="Intel Clear" w:cs="Intel Clear"/>
                                <w:sz w:val="18"/>
                                <w:szCs w:val="18"/>
                                <w:lang w:eastAsia="en-GB"/>
                              </w:rPr>
                            </w:pPr>
                            <w:r w:rsidRPr="00771E33">
                              <w:rPr>
                                <w:rFonts w:ascii="Intel Clear" w:hAnsi="Intel Clear" w:cs="Intel Clear"/>
                                <w:sz w:val="18"/>
                                <w:szCs w:val="18"/>
                                <w:lang w:eastAsia="en-GB"/>
                              </w:rPr>
                              <w:t>RAN4 work on radiative degradation mechanisms for larger frequency separation [R4-2002826] can capture CA impact on beam correspondence</w:t>
                            </w:r>
                          </w:p>
                          <w:p w14:paraId="4F8E39EA" w14:textId="77777777" w:rsidR="00CA4B76" w:rsidRPr="00771E33" w:rsidRDefault="00CA4B76" w:rsidP="007363E6">
                            <w:pPr>
                              <w:numPr>
                                <w:ilvl w:val="0"/>
                                <w:numId w:val="15"/>
                              </w:numPr>
                              <w:rPr>
                                <w:rFonts w:ascii="Intel Clear" w:hAnsi="Intel Clear" w:cs="Intel Clear"/>
                                <w:sz w:val="18"/>
                                <w:szCs w:val="18"/>
                                <w:lang w:eastAsia="en-GB"/>
                              </w:rPr>
                            </w:pPr>
                            <w:r w:rsidRPr="00771E33">
                              <w:rPr>
                                <w:rFonts w:ascii="Intel Clear" w:hAnsi="Intel Clear" w:cs="Intel Clear"/>
                                <w:sz w:val="18"/>
                                <w:szCs w:val="18"/>
                                <w:lang w:eastAsia="en-GB"/>
                              </w:rPr>
                              <w:t>UL beam sweeping request indication</w:t>
                            </w:r>
                          </w:p>
                          <w:p w14:paraId="1E50980F" w14:textId="77777777" w:rsidR="00CA4B76" w:rsidRPr="00771E33" w:rsidRDefault="00CA4B76" w:rsidP="007363E6">
                            <w:pPr>
                              <w:numPr>
                                <w:ilvl w:val="1"/>
                                <w:numId w:val="15"/>
                              </w:numPr>
                              <w:rPr>
                                <w:rFonts w:ascii="Intel Clear" w:hAnsi="Intel Clear" w:cs="Intel Clear"/>
                                <w:sz w:val="18"/>
                                <w:szCs w:val="18"/>
                                <w:lang w:eastAsia="en-GB"/>
                              </w:rPr>
                            </w:pPr>
                            <w:r w:rsidRPr="00771E33">
                              <w:rPr>
                                <w:rFonts w:ascii="Intel Clear" w:hAnsi="Intel Clear" w:cs="Intel Clear"/>
                                <w:sz w:val="18"/>
                                <w:szCs w:val="18"/>
                                <w:lang w:eastAsia="en-GB"/>
                              </w:rPr>
                              <w:t>Proposed enhancement is not feasible for Rel-16</w:t>
                            </w:r>
                          </w:p>
                          <w:p w14:paraId="14E626F5" w14:textId="77777777" w:rsidR="00CA4B76" w:rsidRPr="00771E33" w:rsidRDefault="00CA4B76" w:rsidP="007363E6">
                            <w:pPr>
                              <w:numPr>
                                <w:ilvl w:val="0"/>
                                <w:numId w:val="15"/>
                              </w:numPr>
                              <w:rPr>
                                <w:rFonts w:ascii="Intel Clear" w:hAnsi="Intel Clear" w:cs="Intel Clear"/>
                                <w:sz w:val="18"/>
                                <w:szCs w:val="18"/>
                                <w:lang w:eastAsia="en-GB"/>
                              </w:rPr>
                            </w:pPr>
                            <w:r w:rsidRPr="00771E33">
                              <w:rPr>
                                <w:rFonts w:ascii="Intel Clear" w:hAnsi="Intel Clear" w:cs="Intel Clear"/>
                                <w:sz w:val="18"/>
                                <w:szCs w:val="18"/>
                                <w:lang w:eastAsia="en-GB"/>
                              </w:rPr>
                              <w:t>Way forward: continue discussion of open issues until the next meeting</w:t>
                            </w:r>
                          </w:p>
                          <w:p w14:paraId="5C713E9F" w14:textId="77777777" w:rsidR="00CA4B76" w:rsidRDefault="00CA4B76" w:rsidP="00CA4B76">
                            <w:pPr>
                              <w:rPr>
                                <w:lang w:val="en-GB" w:eastAsia="en-GB"/>
                              </w:rPr>
                            </w:pPr>
                          </w:p>
                          <w:p w14:paraId="7F7C4DBF" w14:textId="77777777" w:rsidR="00CA4B76" w:rsidRPr="00771E33" w:rsidRDefault="00CA4B76" w:rsidP="00CA4B76">
                            <w:pPr>
                              <w:rPr>
                                <w:rFonts w:ascii="Intel Clear Light" w:hAnsi="Intel Clear Light" w:cs="Intel Clear Light"/>
                                <w:b/>
                                <w:bCs/>
                                <w:sz w:val="18"/>
                                <w:szCs w:val="18"/>
                                <w:lang w:val="sv-SE" w:eastAsia="en-GB"/>
                              </w:rPr>
                            </w:pPr>
                            <w:r w:rsidRPr="00771E33">
                              <w:rPr>
                                <w:rFonts w:ascii="Intel Clear Light" w:hAnsi="Intel Clear Light" w:cs="Intel Clear Light"/>
                                <w:b/>
                                <w:bCs/>
                                <w:sz w:val="18"/>
                                <w:szCs w:val="18"/>
                                <w:lang w:val="sv-SE" w:eastAsia="en-GB"/>
                              </w:rPr>
                              <w:t>Topic 5: Beam correspondence capability aspects</w:t>
                            </w:r>
                          </w:p>
                          <w:p w14:paraId="5EBF9F7B" w14:textId="77777777" w:rsidR="00CA4B76" w:rsidRPr="00771E33" w:rsidRDefault="00CA4B76" w:rsidP="007363E6">
                            <w:pPr>
                              <w:numPr>
                                <w:ilvl w:val="0"/>
                                <w:numId w:val="16"/>
                              </w:numPr>
                              <w:rPr>
                                <w:rFonts w:ascii="Intel Clear Light" w:hAnsi="Intel Clear Light" w:cs="Intel Clear Light"/>
                                <w:sz w:val="18"/>
                                <w:szCs w:val="18"/>
                                <w:lang w:eastAsia="en-GB"/>
                              </w:rPr>
                            </w:pPr>
                            <w:r w:rsidRPr="00771E33">
                              <w:rPr>
                                <w:rFonts w:ascii="Intel Clear Light" w:hAnsi="Intel Clear Light" w:cs="Intel Clear Light"/>
                                <w:sz w:val="18"/>
                                <w:szCs w:val="18"/>
                                <w:lang w:eastAsia="en-GB"/>
                              </w:rPr>
                              <w:t>The following open issues are recommended for further discussion until the next meeting:</w:t>
                            </w:r>
                          </w:p>
                          <w:p w14:paraId="78561EB3" w14:textId="77777777" w:rsidR="00CA4B76" w:rsidRPr="00771E33" w:rsidRDefault="00CA4B76" w:rsidP="007363E6">
                            <w:pPr>
                              <w:numPr>
                                <w:ilvl w:val="1"/>
                                <w:numId w:val="16"/>
                              </w:numPr>
                              <w:rPr>
                                <w:rFonts w:ascii="Intel Clear Light" w:hAnsi="Intel Clear Light" w:cs="Intel Clear Light"/>
                                <w:sz w:val="18"/>
                                <w:szCs w:val="18"/>
                                <w:lang w:eastAsia="en-GB"/>
                              </w:rPr>
                            </w:pPr>
                            <w:r w:rsidRPr="00771E33">
                              <w:rPr>
                                <w:rFonts w:ascii="Intel Clear Light" w:hAnsi="Intel Clear Light" w:cs="Intel Clear Light"/>
                                <w:sz w:val="18"/>
                                <w:szCs w:val="18"/>
                                <w:lang w:eastAsia="en-GB"/>
                              </w:rPr>
                              <w:t>Whether the Rel-15 UE bit0/bit1 BC capability is applicable to Rel-16 enhancements</w:t>
                            </w:r>
                          </w:p>
                          <w:p w14:paraId="1AE4C43F" w14:textId="77777777" w:rsidR="00CA4B76" w:rsidRPr="00771E33" w:rsidRDefault="00CA4B76" w:rsidP="007363E6">
                            <w:pPr>
                              <w:numPr>
                                <w:ilvl w:val="1"/>
                                <w:numId w:val="16"/>
                              </w:numPr>
                              <w:rPr>
                                <w:rFonts w:ascii="Intel Clear Light" w:hAnsi="Intel Clear Light" w:cs="Intel Clear Light"/>
                                <w:sz w:val="18"/>
                                <w:szCs w:val="18"/>
                                <w:lang w:eastAsia="en-GB"/>
                              </w:rPr>
                            </w:pPr>
                            <w:r w:rsidRPr="00771E33">
                              <w:rPr>
                                <w:rFonts w:ascii="Intel Clear Light" w:hAnsi="Intel Clear Light" w:cs="Intel Clear Light"/>
                                <w:sz w:val="18"/>
                                <w:szCs w:val="18"/>
                                <w:lang w:eastAsia="en-GB"/>
                              </w:rPr>
                              <w:t>Whether a new capability for Rel-16 enhanced beam correspondence is needed</w:t>
                            </w:r>
                          </w:p>
                          <w:p w14:paraId="55496B3E" w14:textId="77777777" w:rsidR="00CA4B76" w:rsidRPr="00771E33" w:rsidRDefault="00CA4B76" w:rsidP="007363E6">
                            <w:pPr>
                              <w:numPr>
                                <w:ilvl w:val="1"/>
                                <w:numId w:val="16"/>
                              </w:numPr>
                              <w:rPr>
                                <w:rFonts w:ascii="Intel Clear Light" w:hAnsi="Intel Clear Light" w:cs="Intel Clear Light"/>
                                <w:sz w:val="18"/>
                                <w:szCs w:val="18"/>
                                <w:lang w:eastAsia="en-GB"/>
                              </w:rPr>
                            </w:pPr>
                            <w:r w:rsidRPr="00771E33">
                              <w:rPr>
                                <w:rFonts w:ascii="Intel Clear Light" w:hAnsi="Intel Clear Light" w:cs="Intel Clear Light"/>
                                <w:sz w:val="18"/>
                                <w:szCs w:val="18"/>
                                <w:lang w:eastAsia="en-GB"/>
                              </w:rPr>
                              <w:t>Test applicability rule</w:t>
                            </w:r>
                          </w:p>
                          <w:p w14:paraId="5B01E00D" w14:textId="77777777" w:rsidR="00E4340B" w:rsidRDefault="00E4340B" w:rsidP="00616901">
                            <w:pPr>
                              <w:rPr>
                                <w:rFonts w:ascii="Intel Clear" w:hAnsi="Intel Clear" w:cs="Intel Clear"/>
                                <w:sz w:val="18"/>
                                <w:szCs w:val="18"/>
                                <w:lang w:val="en-GB" w:eastAsia="en-GB"/>
                              </w:rPr>
                            </w:pPr>
                          </w:p>
                          <w:p w14:paraId="71FD3A92" w14:textId="77777777" w:rsidR="00E4340B" w:rsidRDefault="00E4340B" w:rsidP="00616901"/>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A26D62E" id="_x0000_t202" coordsize="21600,21600" o:spt="202" path="m,l,21600r21600,l21600,xe">
                <v:stroke joinstyle="miter"/>
                <v:path gradientshapeok="t" o:connecttype="rect"/>
              </v:shapetype>
              <v:shape id="Text Box 2" o:spid="_x0000_s1026" type="#_x0000_t202" style="position:absolute;margin-left:427.3pt;margin-top:40.15pt;width:478.5pt;height:436.8pt;z-index:251665408;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">
                <v:textbox style="mso-next-textbox:#_x0000_s1027">
                  <w:txbxContent>
                    <w:p w14:paraId="38CFC048" w14:textId="77777777" w:rsidR="00CA4B76" w:rsidRDefault="00CA4B76" w:rsidP="00CA4B76">
                      <w:pPr>
                        <w:tabs>
                          <w:tab w:val="num" w:pos="720"/>
                        </w:tabs>
                        <w:rPr>
                          <w:rFonts w:ascii="Intel Clear Light" w:hAnsi="Intel Clear Light" w:cs="Intel Clear Light"/>
                          <w:b/>
                          <w:bCs/>
                          <w:sz w:val="18"/>
                          <w:szCs w:val="18"/>
                          <w:lang w:val="en-GB" w:eastAsia="en-GB"/>
                        </w:rPr>
                      </w:pPr>
                      <w:r>
                        <w:rPr>
                          <w:rFonts w:ascii="Intel Clear Light" w:hAnsi="Intel Clear Light" w:cs="Intel Clear Light"/>
                          <w:b/>
                          <w:bCs/>
                          <w:sz w:val="18"/>
                          <w:szCs w:val="18"/>
                          <w:lang w:val="en-GB" w:eastAsia="en-GB"/>
                        </w:rPr>
                        <w:t xml:space="preserve">Topic 1: </w:t>
                      </w:r>
                      <w:r w:rsidRPr="00040CBE">
                        <w:rPr>
                          <w:rFonts w:ascii="Intel Clear Light" w:hAnsi="Intel Clear Light" w:cs="Intel Clear Light"/>
                          <w:b/>
                          <w:bCs/>
                          <w:sz w:val="18"/>
                          <w:szCs w:val="18"/>
                          <w:lang w:val="en-GB" w:eastAsia="en-GB"/>
                        </w:rPr>
                        <w:t>Beam correspondence based on SSB</w:t>
                      </w:r>
                      <w:r>
                        <w:rPr>
                          <w:rFonts w:ascii="Intel Clear Light" w:hAnsi="Intel Clear Light" w:cs="Intel Clear Light"/>
                          <w:b/>
                          <w:bCs/>
                          <w:sz w:val="18"/>
                          <w:szCs w:val="18"/>
                          <w:lang w:val="en-GB" w:eastAsia="en-GB"/>
                        </w:rPr>
                        <w:t xml:space="preserve"> </w:t>
                      </w:r>
                    </w:p>
                    <w:p w14:paraId="151066D8" w14:textId="77777777" w:rsidR="00CA4B76" w:rsidRPr="00040CBE" w:rsidRDefault="00CA4B76" w:rsidP="00CA4B76">
                      <w:pPr>
                        <w:tabs>
                          <w:tab w:val="num" w:pos="720"/>
                        </w:tabs>
                        <w:rPr>
                          <w:rFonts w:ascii="Intel Clear Light" w:hAnsi="Intel Clear Light" w:cs="Intel Clear Light"/>
                          <w:sz w:val="18"/>
                          <w:szCs w:val="18"/>
                          <w:lang w:eastAsia="en-GB"/>
                        </w:rPr>
                      </w:pPr>
                      <w:r w:rsidRPr="00040CBE">
                        <w:rPr>
                          <w:rFonts w:ascii="Intel Clear Light" w:hAnsi="Intel Clear Light" w:cs="Intel Clear Light"/>
                          <w:sz w:val="18"/>
                          <w:szCs w:val="18"/>
                          <w:lang w:eastAsia="en-GB"/>
                        </w:rPr>
                        <w:t>Whether BC based on SSB requirement is feasible with FFS on whether and how much performance relaxation, ∆p, relative to the condition which assumes both SSB and CSI-RS are present</w:t>
                      </w:r>
                    </w:p>
                    <w:p w14:paraId="31463A65" w14:textId="77777777" w:rsidR="00CA4B76" w:rsidRPr="00B9411C" w:rsidRDefault="00CA4B76" w:rsidP="007363E6">
                      <w:pPr>
                        <w:numPr>
                          <w:ilvl w:val="1"/>
                          <w:numId w:val="12"/>
                        </w:numPr>
                        <w:rPr>
                          <w:rFonts w:ascii="Intel Clear Light" w:hAnsi="Intel Clear Light" w:cs="Intel Clear Light"/>
                          <w:sz w:val="18"/>
                          <w:szCs w:val="18"/>
                          <w:highlight w:val="yellow"/>
                          <w:lang w:eastAsia="en-GB"/>
                        </w:rPr>
                      </w:pPr>
                      <w:r w:rsidRPr="00B9411C">
                        <w:rPr>
                          <w:rFonts w:ascii="Intel Clear Light" w:hAnsi="Intel Clear Light" w:cs="Intel Clear Light"/>
                          <w:sz w:val="18"/>
                          <w:szCs w:val="18"/>
                          <w:highlight w:val="yellow"/>
                          <w:lang w:eastAsia="en-GB"/>
                        </w:rPr>
                        <w:t>Alt 1-1-1: Is feasible with ∆p = 0 dB</w:t>
                      </w:r>
                    </w:p>
                    <w:p w14:paraId="6E3B0AEE" w14:textId="77777777" w:rsidR="00CA4B76" w:rsidRPr="00B9411C" w:rsidRDefault="00CA4B76" w:rsidP="007363E6">
                      <w:pPr>
                        <w:numPr>
                          <w:ilvl w:val="1"/>
                          <w:numId w:val="12"/>
                        </w:numPr>
                        <w:rPr>
                          <w:rFonts w:ascii="Intel Clear Light" w:hAnsi="Intel Clear Light" w:cs="Intel Clear Light"/>
                          <w:sz w:val="18"/>
                          <w:szCs w:val="18"/>
                          <w:highlight w:val="yellow"/>
                          <w:lang w:eastAsia="en-GB"/>
                        </w:rPr>
                      </w:pPr>
                      <w:r w:rsidRPr="00B9411C">
                        <w:rPr>
                          <w:rFonts w:ascii="Intel Clear Light" w:hAnsi="Intel Clear Light" w:cs="Intel Clear Light"/>
                          <w:sz w:val="18"/>
                          <w:szCs w:val="18"/>
                          <w:highlight w:val="yellow"/>
                          <w:lang w:eastAsia="en-GB"/>
                        </w:rPr>
                        <w:t>Alt 1-1-2: Is feasible with 0 &lt; ∆p ≤ 3 dB</w:t>
                      </w:r>
                    </w:p>
                    <w:p w14:paraId="6A1F4F49" w14:textId="77777777" w:rsidR="00CA4B76" w:rsidRPr="00B9411C" w:rsidRDefault="00CA4B76" w:rsidP="007363E6">
                      <w:pPr>
                        <w:numPr>
                          <w:ilvl w:val="1"/>
                          <w:numId w:val="12"/>
                        </w:numPr>
                        <w:rPr>
                          <w:rFonts w:ascii="Intel Clear Light" w:hAnsi="Intel Clear Light" w:cs="Intel Clear Light"/>
                          <w:sz w:val="18"/>
                          <w:szCs w:val="18"/>
                          <w:highlight w:val="yellow"/>
                          <w:lang w:eastAsia="en-GB"/>
                        </w:rPr>
                      </w:pPr>
                      <w:r w:rsidRPr="00B9411C">
                        <w:rPr>
                          <w:rFonts w:ascii="Intel Clear Light" w:hAnsi="Intel Clear Light" w:cs="Intel Clear Light"/>
                          <w:sz w:val="18"/>
                          <w:szCs w:val="18"/>
                          <w:highlight w:val="yellow"/>
                          <w:lang w:eastAsia="en-GB"/>
                        </w:rPr>
                        <w:t>Alt 1-1-3: Is feasible with 3 &lt; ∆p ≤ 5 dB</w:t>
                      </w:r>
                    </w:p>
                    <w:p w14:paraId="4E31830D" w14:textId="77777777" w:rsidR="00CA4B76" w:rsidRPr="00B9411C" w:rsidRDefault="00CA4B76" w:rsidP="007363E6">
                      <w:pPr>
                        <w:numPr>
                          <w:ilvl w:val="1"/>
                          <w:numId w:val="12"/>
                        </w:numPr>
                        <w:rPr>
                          <w:rFonts w:ascii="Intel Clear Light" w:hAnsi="Intel Clear Light" w:cs="Intel Clear Light"/>
                          <w:sz w:val="18"/>
                          <w:szCs w:val="18"/>
                          <w:highlight w:val="yellow"/>
                          <w:lang w:eastAsia="en-GB"/>
                        </w:rPr>
                      </w:pPr>
                      <w:r w:rsidRPr="00B9411C">
                        <w:rPr>
                          <w:rFonts w:ascii="Intel Clear Light" w:hAnsi="Intel Clear Light" w:cs="Intel Clear Light"/>
                          <w:sz w:val="18"/>
                          <w:szCs w:val="18"/>
                          <w:highlight w:val="yellow"/>
                          <w:lang w:eastAsia="en-GB"/>
                        </w:rPr>
                        <w:t>Alt 1-1-4: Is not feasible</w:t>
                      </w:r>
                    </w:p>
                    <w:p w14:paraId="5C7D7A43" w14:textId="77777777" w:rsidR="00CA4B76" w:rsidRPr="00040CBE" w:rsidRDefault="00CA4B76" w:rsidP="007363E6">
                      <w:pPr>
                        <w:numPr>
                          <w:ilvl w:val="1"/>
                          <w:numId w:val="12"/>
                        </w:numPr>
                        <w:rPr>
                          <w:rFonts w:ascii="Intel Clear Light" w:hAnsi="Intel Clear Light" w:cs="Intel Clear Light"/>
                          <w:strike/>
                          <w:color w:val="FF0000"/>
                          <w:sz w:val="18"/>
                          <w:szCs w:val="18"/>
                          <w:lang w:eastAsia="en-GB"/>
                        </w:rPr>
                      </w:pPr>
                      <w:r w:rsidRPr="00040CBE">
                        <w:rPr>
                          <w:rFonts w:ascii="Intel Clear Light" w:hAnsi="Intel Clear Light" w:cs="Intel Clear Light"/>
                          <w:strike/>
                          <w:color w:val="FF0000"/>
                          <w:sz w:val="18"/>
                          <w:szCs w:val="18"/>
                          <w:lang w:eastAsia="en-GB"/>
                        </w:rPr>
                        <w:t>Way forward: continue discussion of these alternatives until the next meeting</w:t>
                      </w:r>
                    </w:p>
                    <w:p w14:paraId="54C855CC" w14:textId="77777777" w:rsidR="00CA4B76" w:rsidRPr="00040CBE" w:rsidRDefault="00CA4B76" w:rsidP="007363E6">
                      <w:pPr>
                        <w:numPr>
                          <w:ilvl w:val="0"/>
                          <w:numId w:val="12"/>
                        </w:numPr>
                        <w:rPr>
                          <w:rFonts w:ascii="Intel Clear Light" w:hAnsi="Intel Clear Light" w:cs="Intel Clear Light"/>
                          <w:sz w:val="18"/>
                          <w:szCs w:val="18"/>
                          <w:lang w:eastAsia="en-GB"/>
                        </w:rPr>
                      </w:pPr>
                      <w:r w:rsidRPr="00040CBE">
                        <w:rPr>
                          <w:rFonts w:ascii="Intel Clear Light" w:hAnsi="Intel Clear Light" w:cs="Intel Clear Light"/>
                          <w:sz w:val="18"/>
                          <w:szCs w:val="18"/>
                          <w:lang w:eastAsia="en-GB"/>
                        </w:rPr>
                        <w:t>Side conditions</w:t>
                      </w:r>
                    </w:p>
                    <w:p w14:paraId="24905DCF" w14:textId="77777777" w:rsidR="00CA4B76" w:rsidRPr="00040CBE" w:rsidRDefault="00CA4B76" w:rsidP="007363E6">
                      <w:pPr>
                        <w:numPr>
                          <w:ilvl w:val="1"/>
                          <w:numId w:val="12"/>
                        </w:numPr>
                        <w:rPr>
                          <w:rFonts w:ascii="Intel Clear Light" w:hAnsi="Intel Clear Light" w:cs="Intel Clear Light"/>
                          <w:sz w:val="18"/>
                          <w:szCs w:val="18"/>
                          <w:lang w:eastAsia="en-GB"/>
                        </w:rPr>
                      </w:pPr>
                      <w:r w:rsidRPr="00040CBE">
                        <w:rPr>
                          <w:rFonts w:ascii="Intel Clear Light" w:hAnsi="Intel Clear Light" w:cs="Intel Clear Light"/>
                          <w:sz w:val="18"/>
                          <w:szCs w:val="18"/>
                          <w:lang w:eastAsia="en-GB"/>
                        </w:rPr>
                        <w:t>SSB min SNR level = 6 dB</w:t>
                      </w:r>
                    </w:p>
                    <w:p w14:paraId="516B9ADA" w14:textId="77777777" w:rsidR="00CA4B76" w:rsidRPr="00040CBE" w:rsidRDefault="00CA4B76" w:rsidP="007363E6">
                      <w:pPr>
                        <w:numPr>
                          <w:ilvl w:val="1"/>
                          <w:numId w:val="12"/>
                        </w:numPr>
                        <w:rPr>
                          <w:rFonts w:ascii="Intel Clear Light" w:hAnsi="Intel Clear Light" w:cs="Intel Clear Light"/>
                          <w:sz w:val="18"/>
                          <w:szCs w:val="18"/>
                          <w:lang w:eastAsia="en-GB"/>
                        </w:rPr>
                      </w:pPr>
                      <w:r w:rsidRPr="00040CBE">
                        <w:rPr>
                          <w:rFonts w:ascii="Intel Clear Light" w:hAnsi="Intel Clear Light" w:cs="Intel Clear Light"/>
                          <w:sz w:val="18"/>
                          <w:szCs w:val="18"/>
                          <w:lang w:eastAsia="en-GB"/>
                        </w:rPr>
                        <w:t>P3 CSI-RS configuration is not used</w:t>
                      </w:r>
                    </w:p>
                    <w:p w14:paraId="28207011" w14:textId="77777777" w:rsidR="00CA4B76" w:rsidRPr="00040CBE" w:rsidRDefault="00CA4B76" w:rsidP="007363E6">
                      <w:pPr>
                        <w:numPr>
                          <w:ilvl w:val="1"/>
                          <w:numId w:val="12"/>
                        </w:numPr>
                        <w:rPr>
                          <w:rFonts w:ascii="Intel Clear Light" w:hAnsi="Intel Clear Light" w:cs="Intel Clear Light"/>
                          <w:sz w:val="18"/>
                          <w:szCs w:val="18"/>
                          <w:lang w:eastAsia="en-GB"/>
                        </w:rPr>
                      </w:pPr>
                      <w:r w:rsidRPr="00040CBE">
                        <w:rPr>
                          <w:rFonts w:ascii="Intel Clear Light" w:hAnsi="Intel Clear Light" w:cs="Intel Clear Light"/>
                          <w:sz w:val="18"/>
                          <w:szCs w:val="18"/>
                          <w:lang w:eastAsia="en-GB"/>
                        </w:rPr>
                        <w:t>Tracking CSI-RS min SNR</w:t>
                      </w:r>
                    </w:p>
                    <w:p w14:paraId="7F7811F7" w14:textId="77777777" w:rsidR="00CA4B76" w:rsidRPr="00040CBE" w:rsidRDefault="00CA4B76" w:rsidP="007363E6">
                      <w:pPr>
                        <w:numPr>
                          <w:ilvl w:val="2"/>
                          <w:numId w:val="12"/>
                        </w:numPr>
                        <w:rPr>
                          <w:rFonts w:ascii="Intel Clear Light" w:hAnsi="Intel Clear Light" w:cs="Intel Clear Light"/>
                          <w:color w:val="FF0000"/>
                          <w:sz w:val="18"/>
                          <w:szCs w:val="18"/>
                          <w:lang w:eastAsia="en-GB"/>
                        </w:rPr>
                      </w:pPr>
                      <w:r w:rsidRPr="00040CBE">
                        <w:rPr>
                          <w:rFonts w:ascii="Intel Clear Light" w:hAnsi="Intel Clear Light" w:cs="Intel Clear Light"/>
                          <w:color w:val="FF0000"/>
                          <w:sz w:val="18"/>
                          <w:szCs w:val="18"/>
                          <w:lang w:eastAsia="en-GB"/>
                        </w:rPr>
                        <w:t>Alt 1-2-1: 6 dB</w:t>
                      </w:r>
                    </w:p>
                    <w:p w14:paraId="3C56301C" w14:textId="77777777" w:rsidR="00CA4B76" w:rsidRPr="00040CBE" w:rsidRDefault="00CA4B76" w:rsidP="007363E6">
                      <w:pPr>
                        <w:numPr>
                          <w:ilvl w:val="2"/>
                          <w:numId w:val="12"/>
                        </w:numPr>
                        <w:rPr>
                          <w:rFonts w:ascii="Intel Clear Light" w:hAnsi="Intel Clear Light" w:cs="Intel Clear Light"/>
                          <w:color w:val="FF0000"/>
                          <w:sz w:val="18"/>
                          <w:szCs w:val="18"/>
                          <w:lang w:eastAsia="en-GB"/>
                        </w:rPr>
                      </w:pPr>
                      <w:r w:rsidRPr="00040CBE">
                        <w:rPr>
                          <w:rFonts w:ascii="Intel Clear Light" w:hAnsi="Intel Clear Light" w:cs="Intel Clear Light"/>
                          <w:color w:val="FF0000"/>
                          <w:sz w:val="18"/>
                          <w:szCs w:val="18"/>
                          <w:lang w:eastAsia="en-GB"/>
                        </w:rPr>
                        <w:t>Alt 1-2-2: up to RAN5</w:t>
                      </w:r>
                    </w:p>
                    <w:p w14:paraId="518073EB" w14:textId="77777777" w:rsidR="00CA4B76" w:rsidRPr="00040CBE" w:rsidRDefault="00CA4B76" w:rsidP="007363E6">
                      <w:pPr>
                        <w:numPr>
                          <w:ilvl w:val="0"/>
                          <w:numId w:val="12"/>
                        </w:numPr>
                        <w:rPr>
                          <w:rFonts w:ascii="Intel Clear Light" w:hAnsi="Intel Clear Light" w:cs="Intel Clear Light"/>
                          <w:color w:val="FF0000"/>
                          <w:sz w:val="18"/>
                          <w:szCs w:val="18"/>
                          <w:lang w:eastAsia="en-GB"/>
                        </w:rPr>
                      </w:pPr>
                      <w:r w:rsidRPr="00040CBE">
                        <w:rPr>
                          <w:rFonts w:ascii="Intel Clear Light" w:hAnsi="Intel Clear Light" w:cs="Intel Clear Light"/>
                          <w:color w:val="FF0000"/>
                          <w:sz w:val="18"/>
                          <w:szCs w:val="18"/>
                          <w:lang w:eastAsia="en-GB"/>
                        </w:rPr>
                        <w:t>Way forward: continue discussion of open issues until the next meeting</w:t>
                      </w:r>
                    </w:p>
                    <w:p w14:paraId="47EBDEBB" w14:textId="77777777" w:rsidR="00CA4B76" w:rsidRDefault="00CA4B76" w:rsidP="00CA4B76">
                      <w:pPr>
                        <w:rPr>
                          <w:rFonts w:ascii="Intel Clear Light" w:hAnsi="Intel Clear Light" w:cs="Intel Clear Light"/>
                          <w:sz w:val="18"/>
                          <w:szCs w:val="18"/>
                          <w:lang w:val="en-GB" w:eastAsia="en-GB"/>
                        </w:rPr>
                      </w:pPr>
                    </w:p>
                    <w:p w14:paraId="3ECC760A" w14:textId="77777777" w:rsidR="00CA4B76" w:rsidRPr="00040CBE" w:rsidRDefault="00CA4B76" w:rsidP="00CA4B76">
                      <w:pPr>
                        <w:rPr>
                          <w:rFonts w:ascii="Intel Clear Light" w:hAnsi="Intel Clear Light" w:cs="Intel Clear Light"/>
                          <w:b/>
                          <w:bCs/>
                          <w:sz w:val="18"/>
                          <w:szCs w:val="18"/>
                          <w:lang w:val="en-GB" w:eastAsia="en-GB"/>
                        </w:rPr>
                      </w:pPr>
                      <w:r>
                        <w:rPr>
                          <w:rFonts w:ascii="Intel Clear Light" w:hAnsi="Intel Clear Light" w:cs="Intel Clear Light"/>
                          <w:b/>
                          <w:bCs/>
                          <w:sz w:val="18"/>
                          <w:szCs w:val="18"/>
                          <w:lang w:val="en-GB" w:eastAsia="en-GB"/>
                        </w:rPr>
                        <w:t xml:space="preserve">Topic 2: </w:t>
                      </w:r>
                      <w:r w:rsidRPr="00040CBE">
                        <w:rPr>
                          <w:rFonts w:ascii="Intel Clear Light" w:hAnsi="Intel Clear Light" w:cs="Intel Clear Light"/>
                          <w:b/>
                          <w:bCs/>
                          <w:sz w:val="18"/>
                          <w:szCs w:val="18"/>
                          <w:lang w:val="en-GB" w:eastAsia="en-GB"/>
                        </w:rPr>
                        <w:t xml:space="preserve">Beam correspondence based on </w:t>
                      </w:r>
                      <w:r>
                        <w:rPr>
                          <w:rFonts w:ascii="Intel Clear Light" w:hAnsi="Intel Clear Light" w:cs="Intel Clear Light"/>
                          <w:b/>
                          <w:bCs/>
                          <w:sz w:val="18"/>
                          <w:szCs w:val="18"/>
                          <w:lang w:val="en-GB" w:eastAsia="en-GB"/>
                        </w:rPr>
                        <w:t xml:space="preserve">CSI-RS </w:t>
                      </w:r>
                    </w:p>
                    <w:p w14:paraId="44D929C3" w14:textId="77777777" w:rsidR="00CA4B76" w:rsidRPr="00040CBE" w:rsidRDefault="00CA4B76" w:rsidP="007363E6">
                      <w:pPr>
                        <w:numPr>
                          <w:ilvl w:val="0"/>
                          <w:numId w:val="13"/>
                        </w:numPr>
                        <w:rPr>
                          <w:rFonts w:ascii="Intel Clear Light" w:hAnsi="Intel Clear Light" w:cs="Intel Clear Light"/>
                          <w:sz w:val="18"/>
                          <w:szCs w:val="18"/>
                          <w:lang w:eastAsia="en-GB"/>
                        </w:rPr>
                      </w:pPr>
                      <w:r w:rsidRPr="00040CBE">
                        <w:rPr>
                          <w:rFonts w:ascii="Intel Clear Light" w:hAnsi="Intel Clear Light" w:cs="Intel Clear Light"/>
                          <w:sz w:val="18"/>
                          <w:szCs w:val="18"/>
                          <w:lang w:eastAsia="en-GB"/>
                        </w:rPr>
                        <w:t xml:space="preserve">RAN4 should identify the deployment scenario that this test is going to verify. </w:t>
                      </w:r>
                    </w:p>
                    <w:p w14:paraId="5A23E64B" w14:textId="77777777" w:rsidR="00CA4B76" w:rsidRPr="00040CBE" w:rsidRDefault="00CA4B76" w:rsidP="007363E6">
                      <w:pPr>
                        <w:numPr>
                          <w:ilvl w:val="0"/>
                          <w:numId w:val="13"/>
                        </w:numPr>
                        <w:rPr>
                          <w:rFonts w:ascii="Intel Clear Light" w:hAnsi="Intel Clear Light" w:cs="Intel Clear Light"/>
                          <w:sz w:val="18"/>
                          <w:szCs w:val="18"/>
                          <w:lang w:eastAsia="en-GB"/>
                        </w:rPr>
                      </w:pPr>
                      <w:r w:rsidRPr="00040CBE">
                        <w:rPr>
                          <w:rFonts w:ascii="Intel Clear Light" w:hAnsi="Intel Clear Light" w:cs="Intel Clear Light"/>
                          <w:sz w:val="18"/>
                          <w:szCs w:val="18"/>
                          <w:lang w:eastAsia="en-GB"/>
                        </w:rPr>
                        <w:t>The “CSI-RS only” condition is necessary for RAN4 to specify requirements and test configuration for BC based on CSI-RS.</w:t>
                      </w:r>
                    </w:p>
                    <w:p w14:paraId="2E46BDE3" w14:textId="77777777" w:rsidR="00CA4B76" w:rsidRPr="00040CBE" w:rsidRDefault="00CA4B76" w:rsidP="007363E6">
                      <w:pPr>
                        <w:numPr>
                          <w:ilvl w:val="0"/>
                          <w:numId w:val="13"/>
                        </w:numPr>
                        <w:rPr>
                          <w:rFonts w:ascii="Intel Clear Light" w:hAnsi="Intel Clear Light" w:cs="Intel Clear Light"/>
                          <w:sz w:val="18"/>
                          <w:szCs w:val="18"/>
                          <w:lang w:eastAsia="en-GB"/>
                        </w:rPr>
                      </w:pPr>
                      <w:r w:rsidRPr="00040CBE">
                        <w:rPr>
                          <w:rFonts w:ascii="Intel Clear Light" w:hAnsi="Intel Clear Light" w:cs="Intel Clear Light"/>
                          <w:sz w:val="18"/>
                          <w:szCs w:val="18"/>
                          <w:lang w:eastAsia="en-GB"/>
                        </w:rPr>
                        <w:t>The method to achieve “CSI-RS only” condition:</w:t>
                      </w:r>
                    </w:p>
                    <w:p w14:paraId="6AEF83DB" w14:textId="77777777" w:rsidR="00CA4B76" w:rsidRPr="00040CBE" w:rsidRDefault="00CA4B76" w:rsidP="007363E6">
                      <w:pPr>
                        <w:numPr>
                          <w:ilvl w:val="1"/>
                          <w:numId w:val="13"/>
                        </w:numPr>
                        <w:rPr>
                          <w:rFonts w:ascii="Intel Clear Light" w:hAnsi="Intel Clear Light" w:cs="Intel Clear Light"/>
                          <w:sz w:val="18"/>
                          <w:szCs w:val="18"/>
                          <w:lang w:eastAsia="en-GB"/>
                        </w:rPr>
                      </w:pPr>
                      <w:r w:rsidRPr="00040CBE">
                        <w:rPr>
                          <w:rFonts w:ascii="Intel Clear Light" w:hAnsi="Intel Clear Light" w:cs="Intel Clear Light"/>
                          <w:sz w:val="18"/>
                          <w:szCs w:val="18"/>
                          <w:lang w:eastAsia="en-GB"/>
                        </w:rPr>
                        <w:t>Alt 2-1-1: SSB and CSI-RS are present, but SSB’s PSD is backed-off by X dB from CSI-RS</w:t>
                      </w:r>
                    </w:p>
                    <w:p w14:paraId="01A252F6" w14:textId="77777777" w:rsidR="00CA4B76" w:rsidRPr="00040CBE" w:rsidRDefault="00CA4B76" w:rsidP="007363E6">
                      <w:pPr>
                        <w:numPr>
                          <w:ilvl w:val="1"/>
                          <w:numId w:val="13"/>
                        </w:numPr>
                        <w:rPr>
                          <w:rFonts w:ascii="Intel Clear Light" w:hAnsi="Intel Clear Light" w:cs="Intel Clear Light"/>
                          <w:sz w:val="18"/>
                          <w:szCs w:val="18"/>
                          <w:lang w:eastAsia="en-GB"/>
                        </w:rPr>
                      </w:pPr>
                      <w:r w:rsidRPr="00040CBE">
                        <w:rPr>
                          <w:rFonts w:ascii="Intel Clear Light" w:hAnsi="Intel Clear Light" w:cs="Intel Clear Light"/>
                          <w:sz w:val="18"/>
                          <w:szCs w:val="18"/>
                          <w:lang w:eastAsia="en-GB"/>
                        </w:rPr>
                        <w:t>Alt 2-1-2: decrease SSB power until UE SSB based SS-SINR measurement reporting is ≤ [-3] dB</w:t>
                      </w:r>
                    </w:p>
                    <w:p w14:paraId="4B555825" w14:textId="77777777" w:rsidR="00CA4B76" w:rsidRPr="00040CBE" w:rsidRDefault="00CA4B76" w:rsidP="007363E6">
                      <w:pPr>
                        <w:numPr>
                          <w:ilvl w:val="0"/>
                          <w:numId w:val="13"/>
                        </w:numPr>
                        <w:rPr>
                          <w:rFonts w:ascii="Intel Clear Light" w:hAnsi="Intel Clear Light" w:cs="Intel Clear Light"/>
                          <w:sz w:val="18"/>
                          <w:szCs w:val="18"/>
                          <w:lang w:eastAsia="en-GB"/>
                        </w:rPr>
                      </w:pPr>
                      <w:r w:rsidRPr="00040CBE">
                        <w:rPr>
                          <w:rFonts w:ascii="Intel Clear Light" w:hAnsi="Intel Clear Light" w:cs="Intel Clear Light"/>
                          <w:sz w:val="18"/>
                          <w:szCs w:val="18"/>
                          <w:lang w:eastAsia="en-GB"/>
                        </w:rPr>
                        <w:t>Side conditions</w:t>
                      </w:r>
                    </w:p>
                    <w:p w14:paraId="242366CD" w14:textId="77777777" w:rsidR="00CA4B76" w:rsidRPr="00040CBE" w:rsidRDefault="00CA4B76" w:rsidP="007363E6">
                      <w:pPr>
                        <w:numPr>
                          <w:ilvl w:val="1"/>
                          <w:numId w:val="13"/>
                        </w:numPr>
                        <w:rPr>
                          <w:rFonts w:ascii="Intel Clear Light" w:hAnsi="Intel Clear Light" w:cs="Intel Clear Light"/>
                          <w:sz w:val="18"/>
                          <w:szCs w:val="18"/>
                          <w:lang w:eastAsia="en-GB"/>
                        </w:rPr>
                      </w:pPr>
                      <w:r w:rsidRPr="00040CBE">
                        <w:rPr>
                          <w:rFonts w:ascii="Intel Clear Light" w:hAnsi="Intel Clear Light" w:cs="Intel Clear Light"/>
                          <w:sz w:val="18"/>
                          <w:szCs w:val="18"/>
                          <w:lang w:eastAsia="en-GB"/>
                        </w:rPr>
                        <w:t>Alt 2-2-1:</w:t>
                      </w:r>
                    </w:p>
                    <w:p w14:paraId="7D2B7FDD" w14:textId="77777777" w:rsidR="00CA4B76" w:rsidRPr="00040CBE" w:rsidRDefault="00CA4B76" w:rsidP="007363E6">
                      <w:pPr>
                        <w:numPr>
                          <w:ilvl w:val="2"/>
                          <w:numId w:val="13"/>
                        </w:numPr>
                        <w:rPr>
                          <w:rFonts w:ascii="Intel Clear Light" w:hAnsi="Intel Clear Light" w:cs="Intel Clear Light"/>
                          <w:sz w:val="18"/>
                          <w:szCs w:val="18"/>
                          <w:lang w:eastAsia="en-GB"/>
                        </w:rPr>
                      </w:pPr>
                      <w:r w:rsidRPr="00040CBE">
                        <w:rPr>
                          <w:rFonts w:ascii="Intel Clear Light" w:hAnsi="Intel Clear Light" w:cs="Intel Clear Light"/>
                          <w:sz w:val="18"/>
                          <w:szCs w:val="18"/>
                          <w:lang w:eastAsia="en-GB"/>
                        </w:rPr>
                        <w:t>P1 CSI-RS is configured, the QCL (</w:t>
                      </w:r>
                      <w:proofErr w:type="spellStart"/>
                      <w:r w:rsidRPr="00040CBE">
                        <w:rPr>
                          <w:rFonts w:ascii="Intel Clear Light" w:hAnsi="Intel Clear Light" w:cs="Intel Clear Light"/>
                          <w:sz w:val="18"/>
                          <w:szCs w:val="18"/>
                          <w:lang w:eastAsia="en-GB"/>
                        </w:rPr>
                        <w:t>qcl-TypeD</w:t>
                      </w:r>
                      <w:proofErr w:type="spellEnd"/>
                      <w:r w:rsidRPr="00040CBE">
                        <w:rPr>
                          <w:rFonts w:ascii="Intel Clear Light" w:hAnsi="Intel Clear Light" w:cs="Intel Clear Light"/>
                          <w:sz w:val="18"/>
                          <w:szCs w:val="18"/>
                          <w:lang w:eastAsia="en-GB"/>
                        </w:rPr>
                        <w:t xml:space="preserve">) relation is configured as ‘SSB’, Periodicity is </w:t>
                      </w:r>
                      <w:r w:rsidRPr="00040CBE">
                        <w:rPr>
                          <w:rFonts w:ascii="Intel Clear Light" w:hAnsi="Intel Clear Light" w:cs="Intel Clear Light"/>
                          <w:sz w:val="18"/>
                          <w:szCs w:val="18"/>
                          <w:lang w:val="en-GB" w:eastAsia="en-GB"/>
                        </w:rPr>
                        <w:t>Slot80(120kHz)</w:t>
                      </w:r>
                    </w:p>
                    <w:p w14:paraId="08D546BC" w14:textId="77777777" w:rsidR="00CA4B76" w:rsidRPr="00040CBE" w:rsidRDefault="00CA4B76" w:rsidP="007363E6">
                      <w:pPr>
                        <w:numPr>
                          <w:ilvl w:val="2"/>
                          <w:numId w:val="13"/>
                        </w:numPr>
                        <w:rPr>
                          <w:rFonts w:ascii="Intel Clear Light" w:hAnsi="Intel Clear Light" w:cs="Intel Clear Light"/>
                          <w:sz w:val="18"/>
                          <w:szCs w:val="18"/>
                          <w:lang w:eastAsia="en-GB"/>
                        </w:rPr>
                      </w:pPr>
                      <w:r w:rsidRPr="00040CBE">
                        <w:rPr>
                          <w:rFonts w:ascii="Intel Clear Light" w:hAnsi="Intel Clear Light" w:cs="Intel Clear Light"/>
                          <w:sz w:val="18"/>
                          <w:szCs w:val="18"/>
                          <w:lang w:eastAsia="en-GB"/>
                        </w:rPr>
                        <w:t>P2 CSI-RS is not configured</w:t>
                      </w:r>
                    </w:p>
                    <w:p w14:paraId="7907611A" w14:textId="77777777" w:rsidR="00CA4B76" w:rsidRPr="00040CBE" w:rsidRDefault="00CA4B76" w:rsidP="007363E6">
                      <w:pPr>
                        <w:numPr>
                          <w:ilvl w:val="2"/>
                          <w:numId w:val="13"/>
                        </w:numPr>
                        <w:rPr>
                          <w:rFonts w:ascii="Intel Clear Light" w:hAnsi="Intel Clear Light" w:cs="Intel Clear Light"/>
                          <w:sz w:val="18"/>
                          <w:szCs w:val="18"/>
                          <w:lang w:eastAsia="en-GB"/>
                        </w:rPr>
                      </w:pPr>
                      <w:r w:rsidRPr="00040CBE">
                        <w:rPr>
                          <w:rFonts w:ascii="Intel Clear Light" w:hAnsi="Intel Clear Light" w:cs="Intel Clear Light"/>
                          <w:sz w:val="18"/>
                          <w:szCs w:val="18"/>
                          <w:lang w:eastAsia="en-GB"/>
                        </w:rPr>
                        <w:t>P3 CSI-RS configuration</w:t>
                      </w:r>
                    </w:p>
                    <w:p w14:paraId="2B25153D" w14:textId="77777777" w:rsidR="00CA4B76" w:rsidRPr="00040CBE" w:rsidRDefault="00CA4B76" w:rsidP="007363E6">
                      <w:pPr>
                        <w:numPr>
                          <w:ilvl w:val="3"/>
                          <w:numId w:val="13"/>
                        </w:numPr>
                        <w:rPr>
                          <w:rFonts w:ascii="Intel Clear Light" w:hAnsi="Intel Clear Light" w:cs="Intel Clear Light"/>
                          <w:sz w:val="18"/>
                          <w:szCs w:val="18"/>
                          <w:lang w:eastAsia="en-GB"/>
                        </w:rPr>
                      </w:pPr>
                      <w:proofErr w:type="spellStart"/>
                      <w:r w:rsidRPr="00040CBE">
                        <w:rPr>
                          <w:rFonts w:ascii="Intel Clear Light" w:hAnsi="Intel Clear Light" w:cs="Intel Clear Light"/>
                          <w:sz w:val="18"/>
                          <w:szCs w:val="18"/>
                          <w:lang w:eastAsia="en-GB"/>
                        </w:rPr>
                        <w:t>maxNumberRxBeam</w:t>
                      </w:r>
                      <w:proofErr w:type="spellEnd"/>
                      <w:r w:rsidRPr="00040CBE">
                        <w:rPr>
                          <w:rFonts w:ascii="Intel Clear Light" w:hAnsi="Intel Clear Light" w:cs="Intel Clear Light"/>
                          <w:sz w:val="18"/>
                          <w:szCs w:val="18"/>
                          <w:lang w:eastAsia="en-GB"/>
                        </w:rPr>
                        <w:t xml:space="preserve"> in UE capability IE of MIMO-</w:t>
                      </w:r>
                      <w:proofErr w:type="spellStart"/>
                      <w:r w:rsidRPr="00040CBE">
                        <w:rPr>
                          <w:rFonts w:ascii="Intel Clear Light" w:hAnsi="Intel Clear Light" w:cs="Intel Clear Light"/>
                          <w:sz w:val="18"/>
                          <w:szCs w:val="18"/>
                          <w:lang w:eastAsia="en-GB"/>
                        </w:rPr>
                        <w:t>ParametersPerBand</w:t>
                      </w:r>
                      <w:proofErr w:type="spellEnd"/>
                      <w:r w:rsidRPr="00040CBE">
                        <w:rPr>
                          <w:rFonts w:ascii="Intel Clear Light" w:hAnsi="Intel Clear Light" w:cs="Intel Clear Light"/>
                          <w:sz w:val="18"/>
                          <w:szCs w:val="18"/>
                          <w:lang w:eastAsia="en-GB"/>
                        </w:rPr>
                        <w:t xml:space="preserve"> repetitions per resource set</w:t>
                      </w:r>
                    </w:p>
                    <w:p w14:paraId="48AC8320" w14:textId="77777777" w:rsidR="00CA4B76" w:rsidRPr="00040CBE" w:rsidRDefault="00CA4B76" w:rsidP="007363E6">
                      <w:pPr>
                        <w:numPr>
                          <w:ilvl w:val="3"/>
                          <w:numId w:val="13"/>
                        </w:numPr>
                        <w:rPr>
                          <w:rFonts w:ascii="Intel Clear Light" w:hAnsi="Intel Clear Light" w:cs="Intel Clear Light"/>
                          <w:sz w:val="18"/>
                          <w:szCs w:val="18"/>
                          <w:lang w:eastAsia="en-GB"/>
                        </w:rPr>
                      </w:pPr>
                      <w:r w:rsidRPr="00040CBE">
                        <w:rPr>
                          <w:rFonts w:ascii="Intel Clear Light" w:hAnsi="Intel Clear Light" w:cs="Intel Clear Light"/>
                          <w:sz w:val="18"/>
                          <w:szCs w:val="18"/>
                          <w:lang w:eastAsia="en-GB"/>
                        </w:rPr>
                        <w:t>QCL Type C to SSB and Type D to SSB</w:t>
                      </w:r>
                    </w:p>
                    <w:p w14:paraId="1D2F44C9" w14:textId="77777777" w:rsidR="00CA4B76" w:rsidRPr="00040CBE" w:rsidRDefault="00CA4B76" w:rsidP="007363E6">
                      <w:pPr>
                        <w:numPr>
                          <w:ilvl w:val="1"/>
                          <w:numId w:val="13"/>
                        </w:numPr>
                        <w:rPr>
                          <w:rFonts w:ascii="Intel Clear Light" w:hAnsi="Intel Clear Light" w:cs="Intel Clear Light"/>
                          <w:color w:val="FF0000"/>
                          <w:sz w:val="18"/>
                          <w:szCs w:val="18"/>
                          <w:lang w:eastAsia="en-GB"/>
                        </w:rPr>
                      </w:pPr>
                      <w:r w:rsidRPr="00040CBE">
                        <w:rPr>
                          <w:rFonts w:ascii="Intel Clear Light" w:hAnsi="Intel Clear Light" w:cs="Intel Clear Light"/>
                          <w:color w:val="FF0000"/>
                          <w:sz w:val="18"/>
                          <w:szCs w:val="18"/>
                          <w:lang w:eastAsia="en-GB"/>
                        </w:rPr>
                        <w:t>Alt 2-2-2:</w:t>
                      </w:r>
                    </w:p>
                    <w:p w14:paraId="396E848C" w14:textId="77777777" w:rsidR="00CA4B76" w:rsidRPr="00040CBE" w:rsidRDefault="00CA4B76" w:rsidP="007363E6">
                      <w:pPr>
                        <w:numPr>
                          <w:ilvl w:val="2"/>
                          <w:numId w:val="13"/>
                        </w:numPr>
                        <w:rPr>
                          <w:rFonts w:ascii="Intel Clear Light" w:hAnsi="Intel Clear Light" w:cs="Intel Clear Light"/>
                          <w:color w:val="FF0000"/>
                          <w:sz w:val="18"/>
                          <w:szCs w:val="18"/>
                          <w:lang w:eastAsia="en-GB"/>
                        </w:rPr>
                      </w:pPr>
                      <w:r w:rsidRPr="00040CBE">
                        <w:rPr>
                          <w:rFonts w:ascii="Intel Clear Light" w:hAnsi="Intel Clear Light" w:cs="Intel Clear Light"/>
                          <w:color w:val="FF0000"/>
                          <w:sz w:val="18"/>
                          <w:szCs w:val="18"/>
                          <w:lang w:eastAsia="en-GB"/>
                        </w:rPr>
                        <w:t>P1 CSI-RS is configured, the QCL (</w:t>
                      </w:r>
                      <w:proofErr w:type="spellStart"/>
                      <w:r w:rsidRPr="00040CBE">
                        <w:rPr>
                          <w:rFonts w:ascii="Intel Clear Light" w:hAnsi="Intel Clear Light" w:cs="Intel Clear Light"/>
                          <w:color w:val="FF0000"/>
                          <w:sz w:val="18"/>
                          <w:szCs w:val="18"/>
                          <w:lang w:eastAsia="en-GB"/>
                        </w:rPr>
                        <w:t>qcl-TypeD</w:t>
                      </w:r>
                      <w:proofErr w:type="spellEnd"/>
                      <w:r w:rsidRPr="00040CBE">
                        <w:rPr>
                          <w:rFonts w:ascii="Intel Clear Light" w:hAnsi="Intel Clear Light" w:cs="Intel Clear Light"/>
                          <w:color w:val="FF0000"/>
                          <w:sz w:val="18"/>
                          <w:szCs w:val="18"/>
                          <w:lang w:eastAsia="en-GB"/>
                        </w:rPr>
                        <w:t xml:space="preserve">) relation is configured as ‘none’, Periodicity is </w:t>
                      </w:r>
                      <w:r w:rsidRPr="00040CBE">
                        <w:rPr>
                          <w:rFonts w:ascii="Intel Clear Light" w:hAnsi="Intel Clear Light" w:cs="Intel Clear Light"/>
                          <w:color w:val="FF0000"/>
                          <w:sz w:val="18"/>
                          <w:szCs w:val="18"/>
                          <w:lang w:val="en-GB" w:eastAsia="en-GB"/>
                        </w:rPr>
                        <w:t>Slot80(120kHz)</w:t>
                      </w:r>
                    </w:p>
                    <w:p w14:paraId="5FDFCB2B" w14:textId="77777777" w:rsidR="00CA4B76" w:rsidRPr="00040CBE" w:rsidRDefault="00CA4B76" w:rsidP="007363E6">
                      <w:pPr>
                        <w:numPr>
                          <w:ilvl w:val="2"/>
                          <w:numId w:val="13"/>
                        </w:numPr>
                        <w:rPr>
                          <w:rFonts w:ascii="Intel Clear Light" w:hAnsi="Intel Clear Light" w:cs="Intel Clear Light"/>
                          <w:color w:val="FF0000"/>
                          <w:sz w:val="18"/>
                          <w:szCs w:val="18"/>
                          <w:lang w:eastAsia="en-GB"/>
                        </w:rPr>
                      </w:pPr>
                      <w:r w:rsidRPr="00040CBE">
                        <w:rPr>
                          <w:rFonts w:ascii="Intel Clear Light" w:hAnsi="Intel Clear Light" w:cs="Intel Clear Light"/>
                          <w:color w:val="FF0000"/>
                          <w:sz w:val="18"/>
                          <w:szCs w:val="18"/>
                          <w:lang w:eastAsia="en-GB"/>
                        </w:rPr>
                        <w:t>P2 CSI-RS is not configured</w:t>
                      </w:r>
                    </w:p>
                    <w:p w14:paraId="2782286F" w14:textId="77777777" w:rsidR="00CA4B76" w:rsidRPr="00040CBE" w:rsidRDefault="00CA4B76" w:rsidP="007363E6">
                      <w:pPr>
                        <w:numPr>
                          <w:ilvl w:val="2"/>
                          <w:numId w:val="13"/>
                        </w:numPr>
                        <w:rPr>
                          <w:rFonts w:ascii="Intel Clear Light" w:hAnsi="Intel Clear Light" w:cs="Intel Clear Light"/>
                          <w:color w:val="FF0000"/>
                          <w:sz w:val="18"/>
                          <w:szCs w:val="18"/>
                          <w:lang w:eastAsia="en-GB"/>
                        </w:rPr>
                      </w:pPr>
                      <w:r w:rsidRPr="00040CBE">
                        <w:rPr>
                          <w:rFonts w:ascii="Intel Clear Light" w:hAnsi="Intel Clear Light" w:cs="Intel Clear Light"/>
                          <w:color w:val="FF0000"/>
                          <w:sz w:val="18"/>
                          <w:szCs w:val="18"/>
                          <w:lang w:eastAsia="en-GB"/>
                        </w:rPr>
                        <w:t>P3 CSI-RS configuration</w:t>
                      </w:r>
                    </w:p>
                    <w:p w14:paraId="4755EECF" w14:textId="77777777" w:rsidR="00CA4B76" w:rsidRPr="00040CBE" w:rsidRDefault="00CA4B76" w:rsidP="007363E6">
                      <w:pPr>
                        <w:numPr>
                          <w:ilvl w:val="3"/>
                          <w:numId w:val="13"/>
                        </w:numPr>
                        <w:rPr>
                          <w:rFonts w:ascii="Intel Clear Light" w:hAnsi="Intel Clear Light" w:cs="Intel Clear Light"/>
                          <w:color w:val="FF0000"/>
                          <w:sz w:val="18"/>
                          <w:szCs w:val="18"/>
                          <w:lang w:eastAsia="en-GB"/>
                        </w:rPr>
                      </w:pPr>
                      <w:proofErr w:type="spellStart"/>
                      <w:r w:rsidRPr="00040CBE">
                        <w:rPr>
                          <w:rFonts w:ascii="Intel Clear Light" w:hAnsi="Intel Clear Light" w:cs="Intel Clear Light"/>
                          <w:color w:val="FF0000"/>
                          <w:sz w:val="18"/>
                          <w:szCs w:val="18"/>
                          <w:lang w:eastAsia="en-GB"/>
                        </w:rPr>
                        <w:t>maxNumberRxBeam</w:t>
                      </w:r>
                      <w:proofErr w:type="spellEnd"/>
                      <w:r w:rsidRPr="00040CBE">
                        <w:rPr>
                          <w:rFonts w:ascii="Intel Clear Light" w:hAnsi="Intel Clear Light" w:cs="Intel Clear Light"/>
                          <w:color w:val="FF0000"/>
                          <w:sz w:val="18"/>
                          <w:szCs w:val="18"/>
                          <w:lang w:eastAsia="en-GB"/>
                        </w:rPr>
                        <w:t xml:space="preserve"> in UE capability IE of MIMO-</w:t>
                      </w:r>
                      <w:proofErr w:type="spellStart"/>
                      <w:r w:rsidRPr="00040CBE">
                        <w:rPr>
                          <w:rFonts w:ascii="Intel Clear Light" w:hAnsi="Intel Clear Light" w:cs="Intel Clear Light"/>
                          <w:color w:val="FF0000"/>
                          <w:sz w:val="18"/>
                          <w:szCs w:val="18"/>
                          <w:lang w:eastAsia="en-GB"/>
                        </w:rPr>
                        <w:t>ParametersPerBand</w:t>
                      </w:r>
                      <w:proofErr w:type="spellEnd"/>
                      <w:r w:rsidRPr="00040CBE">
                        <w:rPr>
                          <w:rFonts w:ascii="Intel Clear Light" w:hAnsi="Intel Clear Light" w:cs="Intel Clear Light"/>
                          <w:color w:val="FF0000"/>
                          <w:sz w:val="18"/>
                          <w:szCs w:val="18"/>
                          <w:lang w:eastAsia="en-GB"/>
                        </w:rPr>
                        <w:t xml:space="preserve"> repetitions per resource set</w:t>
                      </w:r>
                    </w:p>
                    <w:p w14:paraId="46B755CA" w14:textId="77777777" w:rsidR="00CA4B76" w:rsidRPr="00040CBE" w:rsidRDefault="00CA4B76" w:rsidP="007363E6">
                      <w:pPr>
                        <w:numPr>
                          <w:ilvl w:val="3"/>
                          <w:numId w:val="13"/>
                        </w:numPr>
                        <w:rPr>
                          <w:rFonts w:ascii="Intel Clear Light" w:hAnsi="Intel Clear Light" w:cs="Intel Clear Light"/>
                          <w:color w:val="FF0000"/>
                          <w:sz w:val="18"/>
                          <w:szCs w:val="18"/>
                          <w:lang w:eastAsia="en-GB"/>
                        </w:rPr>
                      </w:pPr>
                      <w:r w:rsidRPr="00040CBE">
                        <w:rPr>
                          <w:rFonts w:ascii="Intel Clear Light" w:hAnsi="Intel Clear Light" w:cs="Intel Clear Light"/>
                          <w:color w:val="FF0000"/>
                          <w:sz w:val="18"/>
                          <w:szCs w:val="18"/>
                          <w:lang w:eastAsia="en-GB"/>
                        </w:rPr>
                        <w:t>QCL Type D to P1 CSI-RS</w:t>
                      </w:r>
                    </w:p>
                    <w:p w14:paraId="0262F104" w14:textId="77777777" w:rsidR="00CA4B76" w:rsidRPr="00040CBE" w:rsidRDefault="00CA4B76" w:rsidP="007363E6">
                      <w:pPr>
                        <w:numPr>
                          <w:ilvl w:val="0"/>
                          <w:numId w:val="13"/>
                        </w:numPr>
                        <w:rPr>
                          <w:rFonts w:ascii="Intel Clear Light" w:hAnsi="Intel Clear Light" w:cs="Intel Clear Light"/>
                          <w:sz w:val="18"/>
                          <w:szCs w:val="18"/>
                          <w:lang w:eastAsia="en-GB"/>
                        </w:rPr>
                      </w:pPr>
                      <w:r w:rsidRPr="00040CBE">
                        <w:rPr>
                          <w:rFonts w:ascii="Intel Clear Light" w:hAnsi="Intel Clear Light" w:cs="Intel Clear Light"/>
                          <w:sz w:val="18"/>
                          <w:szCs w:val="18"/>
                          <w:lang w:eastAsia="en-GB"/>
                        </w:rPr>
                        <w:t>Way forward: continue discussion of open issues until the next meeting</w:t>
                      </w:r>
                    </w:p>
                    <w:p w14:paraId="28C4D6A2" w14:textId="77777777" w:rsidR="00CA4B76" w:rsidRPr="00133A89" w:rsidRDefault="00CA4B76" w:rsidP="00CA4B76">
                      <w:pPr>
                        <w:rPr>
                          <w:rFonts w:ascii="Intel Clear Light" w:hAnsi="Intel Clear Light" w:cs="Intel Clear Light"/>
                          <w:sz w:val="18"/>
                          <w:szCs w:val="18"/>
                          <w:lang w:val="en-GB" w:eastAsia="en-GB"/>
                        </w:rPr>
                      </w:pPr>
                    </w:p>
                    <w:p w14:paraId="226AD6D4" w14:textId="77777777" w:rsidR="00CA4B76" w:rsidRDefault="00CA4B76" w:rsidP="00CA4B76">
                      <w:pPr>
                        <w:rPr>
                          <w:rFonts w:ascii="Intel Clear Light" w:hAnsi="Intel Clear Light" w:cs="Intel Clear Light"/>
                          <w:b/>
                          <w:bCs/>
                          <w:sz w:val="18"/>
                          <w:szCs w:val="18"/>
                          <w:lang w:val="en-GB" w:eastAsia="en-GB"/>
                        </w:rPr>
                      </w:pPr>
                      <w:r>
                        <w:rPr>
                          <w:rFonts w:ascii="Intel Clear Light" w:hAnsi="Intel Clear Light" w:cs="Intel Clear Light"/>
                          <w:b/>
                          <w:bCs/>
                          <w:sz w:val="18"/>
                          <w:szCs w:val="18"/>
                          <w:lang w:val="en-GB" w:eastAsia="en-GB"/>
                        </w:rPr>
                        <w:t>Topic 3: Initial access beam correspondence</w:t>
                      </w:r>
                    </w:p>
                    <w:p w14:paraId="77C0428D" w14:textId="77777777" w:rsidR="00CA4B76" w:rsidRPr="00771E33" w:rsidRDefault="00CA4B76" w:rsidP="007363E6">
                      <w:pPr>
                        <w:numPr>
                          <w:ilvl w:val="0"/>
                          <w:numId w:val="14"/>
                        </w:numPr>
                        <w:rPr>
                          <w:rFonts w:ascii="Intel Clear Light" w:hAnsi="Intel Clear Light" w:cs="Intel Clear Light"/>
                          <w:sz w:val="18"/>
                          <w:szCs w:val="18"/>
                          <w:lang w:eastAsia="en-GB"/>
                        </w:rPr>
                      </w:pPr>
                      <w:bookmarkStart w:id="2" w:name="_Hlk36811094"/>
                      <w:r w:rsidRPr="00771E33">
                        <w:rPr>
                          <w:rFonts w:ascii="Intel Clear Light" w:hAnsi="Intel Clear Light" w:cs="Intel Clear Light"/>
                          <w:sz w:val="18"/>
                          <w:szCs w:val="18"/>
                          <w:lang w:val="en-GB" w:eastAsia="en-GB"/>
                        </w:rPr>
                        <w:t xml:space="preserve"> </w:t>
                      </w:r>
                      <w:r w:rsidRPr="00771E33">
                        <w:rPr>
                          <w:rFonts w:ascii="Intel Clear Light" w:hAnsi="Intel Clear Light" w:cs="Intel Clear Light"/>
                          <w:sz w:val="18"/>
                          <w:szCs w:val="18"/>
                          <w:lang w:eastAsia="en-GB"/>
                        </w:rPr>
                        <w:t>Whether RAN4 shall introduce a requirement on initial access beam correspondence</w:t>
                      </w:r>
                    </w:p>
                    <w:bookmarkEnd w:id="2"/>
                    <w:p w14:paraId="25C61CA0" w14:textId="77777777" w:rsidR="00CA4B76" w:rsidRPr="00713356" w:rsidRDefault="00CA4B76" w:rsidP="007363E6">
                      <w:pPr>
                        <w:numPr>
                          <w:ilvl w:val="1"/>
                          <w:numId w:val="14"/>
                        </w:numPr>
                        <w:rPr>
                          <w:rFonts w:ascii="Intel Clear Light" w:hAnsi="Intel Clear Light" w:cs="Intel Clear Light"/>
                          <w:sz w:val="18"/>
                          <w:szCs w:val="18"/>
                          <w:highlight w:val="yellow"/>
                          <w:lang w:eastAsia="en-GB"/>
                        </w:rPr>
                      </w:pPr>
                      <w:r w:rsidRPr="00713356">
                        <w:rPr>
                          <w:rFonts w:ascii="Intel Clear Light" w:hAnsi="Intel Clear Light" w:cs="Intel Clear Light"/>
                          <w:sz w:val="18"/>
                          <w:szCs w:val="18"/>
                          <w:highlight w:val="yellow"/>
                          <w:lang w:eastAsia="en-GB"/>
                        </w:rPr>
                        <w:t>Alt 3-1: Yes</w:t>
                      </w:r>
                    </w:p>
                    <w:p w14:paraId="3C44F447" w14:textId="77777777" w:rsidR="00CA4B76" w:rsidRPr="00713356" w:rsidRDefault="00CA4B76" w:rsidP="007363E6">
                      <w:pPr>
                        <w:numPr>
                          <w:ilvl w:val="1"/>
                          <w:numId w:val="14"/>
                        </w:numPr>
                        <w:rPr>
                          <w:rFonts w:ascii="Intel Clear Light" w:hAnsi="Intel Clear Light" w:cs="Intel Clear Light"/>
                          <w:sz w:val="18"/>
                          <w:szCs w:val="18"/>
                          <w:highlight w:val="yellow"/>
                          <w:lang w:eastAsia="en-GB"/>
                        </w:rPr>
                      </w:pPr>
                      <w:r w:rsidRPr="00713356">
                        <w:rPr>
                          <w:rFonts w:ascii="Intel Clear Light" w:hAnsi="Intel Clear Light" w:cs="Intel Clear Light"/>
                          <w:sz w:val="18"/>
                          <w:szCs w:val="18"/>
                          <w:highlight w:val="yellow"/>
                          <w:lang w:eastAsia="en-GB"/>
                        </w:rPr>
                        <w:t>Alt 3-2: No</w:t>
                      </w:r>
                    </w:p>
                    <w:p w14:paraId="3C5C0C94" w14:textId="77777777" w:rsidR="00CA4B76" w:rsidRPr="00713356" w:rsidRDefault="00CA4B76" w:rsidP="007363E6">
                      <w:pPr>
                        <w:numPr>
                          <w:ilvl w:val="1"/>
                          <w:numId w:val="14"/>
                        </w:numPr>
                        <w:rPr>
                          <w:rFonts w:ascii="Intel Clear Light" w:hAnsi="Intel Clear Light" w:cs="Intel Clear Light"/>
                          <w:sz w:val="18"/>
                          <w:szCs w:val="18"/>
                          <w:highlight w:val="yellow"/>
                          <w:lang w:eastAsia="en-GB"/>
                        </w:rPr>
                      </w:pPr>
                      <w:r w:rsidRPr="00713356">
                        <w:rPr>
                          <w:rFonts w:ascii="Intel Clear Light" w:hAnsi="Intel Clear Light" w:cs="Intel Clear Light"/>
                          <w:sz w:val="18"/>
                          <w:szCs w:val="18"/>
                          <w:highlight w:val="yellow"/>
                          <w:lang w:eastAsia="en-GB"/>
                        </w:rPr>
                        <w:t>Alt 3-3: Verify a related “BC property”</w:t>
                      </w:r>
                    </w:p>
                    <w:p w14:paraId="325B59DD" w14:textId="77777777" w:rsidR="00CA4B76" w:rsidRPr="00771E33" w:rsidRDefault="00CA4B76" w:rsidP="007363E6">
                      <w:pPr>
                        <w:numPr>
                          <w:ilvl w:val="0"/>
                          <w:numId w:val="14"/>
                        </w:numPr>
                        <w:rPr>
                          <w:rFonts w:ascii="Intel Clear Light" w:hAnsi="Intel Clear Light" w:cs="Intel Clear Light"/>
                          <w:sz w:val="18"/>
                          <w:szCs w:val="18"/>
                          <w:lang w:eastAsia="en-GB"/>
                        </w:rPr>
                      </w:pPr>
                      <w:r w:rsidRPr="00771E33">
                        <w:rPr>
                          <w:rFonts w:ascii="Intel Clear Light" w:hAnsi="Intel Clear Light" w:cs="Intel Clear Light"/>
                          <w:sz w:val="18"/>
                          <w:szCs w:val="18"/>
                          <w:lang w:eastAsia="en-GB"/>
                        </w:rPr>
                        <w:t>Proposed solutions are FFS and pending agreement on the feasibility of the requirement</w:t>
                      </w:r>
                    </w:p>
                    <w:p w14:paraId="759353CA" w14:textId="77777777" w:rsidR="00CA4B76" w:rsidRPr="00771E33" w:rsidRDefault="00CA4B76" w:rsidP="007363E6">
                      <w:pPr>
                        <w:numPr>
                          <w:ilvl w:val="0"/>
                          <w:numId w:val="14"/>
                        </w:numPr>
                        <w:rPr>
                          <w:rFonts w:ascii="Intel Clear Light" w:hAnsi="Intel Clear Light" w:cs="Intel Clear Light"/>
                          <w:sz w:val="18"/>
                          <w:szCs w:val="18"/>
                          <w:lang w:eastAsia="en-GB"/>
                        </w:rPr>
                      </w:pPr>
                      <w:r w:rsidRPr="00771E33">
                        <w:rPr>
                          <w:rFonts w:ascii="Intel Clear Light" w:hAnsi="Intel Clear Light" w:cs="Intel Clear Light"/>
                          <w:sz w:val="18"/>
                          <w:szCs w:val="18"/>
                          <w:lang w:eastAsia="en-GB"/>
                        </w:rPr>
                        <w:t>Way forward: continue discussion of open issues until the next meeting</w:t>
                      </w:r>
                    </w:p>
                    <w:p w14:paraId="30026ACA" w14:textId="77777777" w:rsidR="00CA4B76" w:rsidRDefault="00CA4B76" w:rsidP="00CA4B76">
                      <w:pPr>
                        <w:rPr>
                          <w:rFonts w:ascii="Intel Clear Light" w:hAnsi="Intel Clear Light" w:cs="Intel Clear Light"/>
                          <w:b/>
                          <w:bCs/>
                          <w:sz w:val="18"/>
                          <w:szCs w:val="18"/>
                          <w:lang w:val="en-GB" w:eastAsia="en-GB"/>
                        </w:rPr>
                      </w:pPr>
                    </w:p>
                    <w:p w14:paraId="67C78B57" w14:textId="77777777" w:rsidR="00CA4B76" w:rsidRPr="00040CBE" w:rsidRDefault="00CA4B76" w:rsidP="00CA4B76">
                      <w:pPr>
                        <w:rPr>
                          <w:rFonts w:ascii="Intel Clear Light" w:hAnsi="Intel Clear Light" w:cs="Intel Clear Light"/>
                          <w:b/>
                          <w:bCs/>
                          <w:sz w:val="18"/>
                          <w:szCs w:val="18"/>
                          <w:lang w:val="en-GB" w:eastAsia="en-GB"/>
                        </w:rPr>
                      </w:pPr>
                      <w:r w:rsidRPr="00771E33">
                        <w:rPr>
                          <w:rFonts w:ascii="Intel Clear Light" w:hAnsi="Intel Clear Light" w:cs="Intel Clear Light"/>
                          <w:b/>
                          <w:bCs/>
                          <w:sz w:val="18"/>
                          <w:szCs w:val="18"/>
                          <w:lang w:val="en-GB" w:eastAsia="en-GB"/>
                        </w:rPr>
                        <w:t>Topic 4: Additional beam correspondence enhancements</w:t>
                      </w:r>
                    </w:p>
                    <w:p w14:paraId="6D397F24" w14:textId="77777777" w:rsidR="00CA4B76" w:rsidRPr="00771E33" w:rsidRDefault="00CA4B76" w:rsidP="007363E6">
                      <w:pPr>
                        <w:numPr>
                          <w:ilvl w:val="0"/>
                          <w:numId w:val="15"/>
                        </w:numPr>
                        <w:rPr>
                          <w:rFonts w:ascii="Intel Clear" w:hAnsi="Intel Clear" w:cs="Intel Clear"/>
                          <w:sz w:val="18"/>
                          <w:szCs w:val="18"/>
                          <w:lang w:eastAsia="en-GB"/>
                        </w:rPr>
                      </w:pPr>
                      <w:r w:rsidRPr="00771E33">
                        <w:rPr>
                          <w:rFonts w:ascii="Intel Clear" w:hAnsi="Intel Clear" w:cs="Intel Clear"/>
                          <w:sz w:val="18"/>
                          <w:szCs w:val="18"/>
                          <w:lang w:eastAsia="en-GB"/>
                        </w:rPr>
                        <w:t>Feasibility of utilizing the existing UE measurement including RSRP and/or L1-SINR</w:t>
                      </w:r>
                    </w:p>
                    <w:p w14:paraId="51CF6F8E" w14:textId="77777777" w:rsidR="00CA4B76" w:rsidRPr="00771E33" w:rsidRDefault="00CA4B76" w:rsidP="007363E6">
                      <w:pPr>
                        <w:numPr>
                          <w:ilvl w:val="1"/>
                          <w:numId w:val="15"/>
                        </w:numPr>
                        <w:rPr>
                          <w:rFonts w:ascii="Intel Clear" w:hAnsi="Intel Clear" w:cs="Intel Clear"/>
                          <w:sz w:val="18"/>
                          <w:szCs w:val="18"/>
                          <w:lang w:eastAsia="en-GB"/>
                        </w:rPr>
                      </w:pPr>
                      <w:r w:rsidRPr="00771E33">
                        <w:rPr>
                          <w:rFonts w:ascii="Intel Clear" w:hAnsi="Intel Clear" w:cs="Intel Clear"/>
                          <w:sz w:val="18"/>
                          <w:szCs w:val="18"/>
                          <w:lang w:eastAsia="en-GB"/>
                        </w:rPr>
                        <w:t>Alt 4-1-1: Proposed enhancement is feasible for Rel-16</w:t>
                      </w:r>
                    </w:p>
                    <w:p w14:paraId="1DF76E95" w14:textId="77777777" w:rsidR="00CA4B76" w:rsidRPr="00771E33" w:rsidRDefault="00CA4B76" w:rsidP="007363E6">
                      <w:pPr>
                        <w:numPr>
                          <w:ilvl w:val="1"/>
                          <w:numId w:val="15"/>
                        </w:numPr>
                        <w:rPr>
                          <w:rFonts w:ascii="Intel Clear" w:hAnsi="Intel Clear" w:cs="Intel Clear"/>
                          <w:sz w:val="18"/>
                          <w:szCs w:val="18"/>
                          <w:lang w:eastAsia="en-GB"/>
                        </w:rPr>
                      </w:pPr>
                      <w:r w:rsidRPr="00771E33">
                        <w:rPr>
                          <w:rFonts w:ascii="Intel Clear" w:hAnsi="Intel Clear" w:cs="Intel Clear"/>
                          <w:sz w:val="18"/>
                          <w:szCs w:val="18"/>
                          <w:lang w:eastAsia="en-GB"/>
                        </w:rPr>
                        <w:t>Alt 4-1-2: Proposed enhancement is not feasible for Rel-16</w:t>
                      </w:r>
                    </w:p>
                    <w:p w14:paraId="385A155C" w14:textId="77777777" w:rsidR="00CA4B76" w:rsidRPr="00771E33" w:rsidRDefault="00CA4B76" w:rsidP="007363E6">
                      <w:pPr>
                        <w:numPr>
                          <w:ilvl w:val="0"/>
                          <w:numId w:val="15"/>
                        </w:numPr>
                        <w:rPr>
                          <w:rFonts w:ascii="Intel Clear" w:hAnsi="Intel Clear" w:cs="Intel Clear"/>
                          <w:sz w:val="18"/>
                          <w:szCs w:val="18"/>
                          <w:lang w:eastAsia="en-GB"/>
                        </w:rPr>
                      </w:pPr>
                      <w:r w:rsidRPr="00771E33">
                        <w:rPr>
                          <w:rFonts w:ascii="Intel Clear" w:hAnsi="Intel Clear" w:cs="Intel Clear"/>
                          <w:sz w:val="18"/>
                          <w:szCs w:val="18"/>
                          <w:lang w:eastAsia="en-GB"/>
                        </w:rPr>
                        <w:t>Feasibility of CA impact</w:t>
                      </w:r>
                    </w:p>
                    <w:p w14:paraId="72F22BFB" w14:textId="77777777" w:rsidR="00CA4B76" w:rsidRPr="00771E33" w:rsidRDefault="00CA4B76" w:rsidP="007363E6">
                      <w:pPr>
                        <w:numPr>
                          <w:ilvl w:val="1"/>
                          <w:numId w:val="15"/>
                        </w:numPr>
                        <w:rPr>
                          <w:rFonts w:ascii="Intel Clear" w:hAnsi="Intel Clear" w:cs="Intel Clear"/>
                          <w:sz w:val="18"/>
                          <w:szCs w:val="18"/>
                          <w:lang w:eastAsia="en-GB"/>
                        </w:rPr>
                      </w:pPr>
                      <w:r w:rsidRPr="00771E33">
                        <w:rPr>
                          <w:rFonts w:ascii="Intel Clear" w:hAnsi="Intel Clear" w:cs="Intel Clear"/>
                          <w:sz w:val="18"/>
                          <w:szCs w:val="18"/>
                          <w:lang w:eastAsia="en-GB"/>
                        </w:rPr>
                        <w:t>RAN4 work on radiative degradation mechanisms for larger frequency separation [R4-2002826] can capture CA impact on beam correspondence</w:t>
                      </w:r>
                    </w:p>
                    <w:p w14:paraId="4F8E39EA" w14:textId="77777777" w:rsidR="00CA4B76" w:rsidRPr="00771E33" w:rsidRDefault="00CA4B76" w:rsidP="007363E6">
                      <w:pPr>
                        <w:numPr>
                          <w:ilvl w:val="0"/>
                          <w:numId w:val="15"/>
                        </w:numPr>
                        <w:rPr>
                          <w:rFonts w:ascii="Intel Clear" w:hAnsi="Intel Clear" w:cs="Intel Clear"/>
                          <w:sz w:val="18"/>
                          <w:szCs w:val="18"/>
                          <w:lang w:eastAsia="en-GB"/>
                        </w:rPr>
                      </w:pPr>
                      <w:r w:rsidRPr="00771E33">
                        <w:rPr>
                          <w:rFonts w:ascii="Intel Clear" w:hAnsi="Intel Clear" w:cs="Intel Clear"/>
                          <w:sz w:val="18"/>
                          <w:szCs w:val="18"/>
                          <w:lang w:eastAsia="en-GB"/>
                        </w:rPr>
                        <w:t>UL beam sweeping request indication</w:t>
                      </w:r>
                    </w:p>
                    <w:p w14:paraId="1E50980F" w14:textId="77777777" w:rsidR="00CA4B76" w:rsidRPr="00771E33" w:rsidRDefault="00CA4B76" w:rsidP="007363E6">
                      <w:pPr>
                        <w:numPr>
                          <w:ilvl w:val="1"/>
                          <w:numId w:val="15"/>
                        </w:numPr>
                        <w:rPr>
                          <w:rFonts w:ascii="Intel Clear" w:hAnsi="Intel Clear" w:cs="Intel Clear"/>
                          <w:sz w:val="18"/>
                          <w:szCs w:val="18"/>
                          <w:lang w:eastAsia="en-GB"/>
                        </w:rPr>
                      </w:pPr>
                      <w:r w:rsidRPr="00771E33">
                        <w:rPr>
                          <w:rFonts w:ascii="Intel Clear" w:hAnsi="Intel Clear" w:cs="Intel Clear"/>
                          <w:sz w:val="18"/>
                          <w:szCs w:val="18"/>
                          <w:lang w:eastAsia="en-GB"/>
                        </w:rPr>
                        <w:t>Proposed enhancement is not feasible for Rel-16</w:t>
                      </w:r>
                    </w:p>
                    <w:p w14:paraId="14E626F5" w14:textId="77777777" w:rsidR="00CA4B76" w:rsidRPr="00771E33" w:rsidRDefault="00CA4B76" w:rsidP="007363E6">
                      <w:pPr>
                        <w:numPr>
                          <w:ilvl w:val="0"/>
                          <w:numId w:val="15"/>
                        </w:numPr>
                        <w:rPr>
                          <w:rFonts w:ascii="Intel Clear" w:hAnsi="Intel Clear" w:cs="Intel Clear"/>
                          <w:sz w:val="18"/>
                          <w:szCs w:val="18"/>
                          <w:lang w:eastAsia="en-GB"/>
                        </w:rPr>
                      </w:pPr>
                      <w:r w:rsidRPr="00771E33">
                        <w:rPr>
                          <w:rFonts w:ascii="Intel Clear" w:hAnsi="Intel Clear" w:cs="Intel Clear"/>
                          <w:sz w:val="18"/>
                          <w:szCs w:val="18"/>
                          <w:lang w:eastAsia="en-GB"/>
                        </w:rPr>
                        <w:t>Way forward: continue discussion of open issues until the next meeting</w:t>
                      </w:r>
                    </w:p>
                    <w:p w14:paraId="5C713E9F" w14:textId="77777777" w:rsidR="00CA4B76" w:rsidRDefault="00CA4B76" w:rsidP="00CA4B76">
                      <w:pPr>
                        <w:rPr>
                          <w:lang w:val="en-GB" w:eastAsia="en-GB"/>
                        </w:rPr>
                      </w:pPr>
                    </w:p>
                    <w:p w14:paraId="7F7C4DBF" w14:textId="77777777" w:rsidR="00CA4B76" w:rsidRPr="00771E33" w:rsidRDefault="00CA4B76" w:rsidP="00CA4B76">
                      <w:pPr>
                        <w:rPr>
                          <w:rFonts w:ascii="Intel Clear Light" w:hAnsi="Intel Clear Light" w:cs="Intel Clear Light"/>
                          <w:b/>
                          <w:bCs/>
                          <w:sz w:val="18"/>
                          <w:szCs w:val="18"/>
                          <w:lang w:val="sv-SE" w:eastAsia="en-GB"/>
                        </w:rPr>
                      </w:pPr>
                      <w:r w:rsidRPr="00771E33">
                        <w:rPr>
                          <w:rFonts w:ascii="Intel Clear Light" w:hAnsi="Intel Clear Light" w:cs="Intel Clear Light"/>
                          <w:b/>
                          <w:bCs/>
                          <w:sz w:val="18"/>
                          <w:szCs w:val="18"/>
                          <w:lang w:val="sv-SE" w:eastAsia="en-GB"/>
                        </w:rPr>
                        <w:t>Topic 5: Beam correspondence capability aspects</w:t>
                      </w:r>
                    </w:p>
                    <w:p w14:paraId="5EBF9F7B" w14:textId="77777777" w:rsidR="00CA4B76" w:rsidRPr="00771E33" w:rsidRDefault="00CA4B76" w:rsidP="007363E6">
                      <w:pPr>
                        <w:numPr>
                          <w:ilvl w:val="0"/>
                          <w:numId w:val="16"/>
                        </w:numPr>
                        <w:rPr>
                          <w:rFonts w:ascii="Intel Clear Light" w:hAnsi="Intel Clear Light" w:cs="Intel Clear Light"/>
                          <w:sz w:val="18"/>
                          <w:szCs w:val="18"/>
                          <w:lang w:eastAsia="en-GB"/>
                        </w:rPr>
                      </w:pPr>
                      <w:r w:rsidRPr="00771E33">
                        <w:rPr>
                          <w:rFonts w:ascii="Intel Clear Light" w:hAnsi="Intel Clear Light" w:cs="Intel Clear Light"/>
                          <w:sz w:val="18"/>
                          <w:szCs w:val="18"/>
                          <w:lang w:eastAsia="en-GB"/>
                        </w:rPr>
                        <w:t>The following open issues are recommended for further discussion until the next meeting:</w:t>
                      </w:r>
                    </w:p>
                    <w:p w14:paraId="78561EB3" w14:textId="77777777" w:rsidR="00CA4B76" w:rsidRPr="00771E33" w:rsidRDefault="00CA4B76" w:rsidP="007363E6">
                      <w:pPr>
                        <w:numPr>
                          <w:ilvl w:val="1"/>
                          <w:numId w:val="16"/>
                        </w:numPr>
                        <w:rPr>
                          <w:rFonts w:ascii="Intel Clear Light" w:hAnsi="Intel Clear Light" w:cs="Intel Clear Light"/>
                          <w:sz w:val="18"/>
                          <w:szCs w:val="18"/>
                          <w:lang w:eastAsia="en-GB"/>
                        </w:rPr>
                      </w:pPr>
                      <w:r w:rsidRPr="00771E33">
                        <w:rPr>
                          <w:rFonts w:ascii="Intel Clear Light" w:hAnsi="Intel Clear Light" w:cs="Intel Clear Light"/>
                          <w:sz w:val="18"/>
                          <w:szCs w:val="18"/>
                          <w:lang w:eastAsia="en-GB"/>
                        </w:rPr>
                        <w:t>Whether the Rel-15 UE bit0/bit1 BC capability is applicable to Rel-16 enhancements</w:t>
                      </w:r>
                    </w:p>
                    <w:p w14:paraId="1AE4C43F" w14:textId="77777777" w:rsidR="00CA4B76" w:rsidRPr="00771E33" w:rsidRDefault="00CA4B76" w:rsidP="007363E6">
                      <w:pPr>
                        <w:numPr>
                          <w:ilvl w:val="1"/>
                          <w:numId w:val="16"/>
                        </w:numPr>
                        <w:rPr>
                          <w:rFonts w:ascii="Intel Clear Light" w:hAnsi="Intel Clear Light" w:cs="Intel Clear Light"/>
                          <w:sz w:val="18"/>
                          <w:szCs w:val="18"/>
                          <w:lang w:eastAsia="en-GB"/>
                        </w:rPr>
                      </w:pPr>
                      <w:r w:rsidRPr="00771E33">
                        <w:rPr>
                          <w:rFonts w:ascii="Intel Clear Light" w:hAnsi="Intel Clear Light" w:cs="Intel Clear Light"/>
                          <w:sz w:val="18"/>
                          <w:szCs w:val="18"/>
                          <w:lang w:eastAsia="en-GB"/>
                        </w:rPr>
                        <w:t>Whether a new capability for Rel-16 enhanced beam correspondence is needed</w:t>
                      </w:r>
                    </w:p>
                    <w:p w14:paraId="55496B3E" w14:textId="77777777" w:rsidR="00CA4B76" w:rsidRPr="00771E33" w:rsidRDefault="00CA4B76" w:rsidP="007363E6">
                      <w:pPr>
                        <w:numPr>
                          <w:ilvl w:val="1"/>
                          <w:numId w:val="16"/>
                        </w:numPr>
                        <w:rPr>
                          <w:rFonts w:ascii="Intel Clear Light" w:hAnsi="Intel Clear Light" w:cs="Intel Clear Light"/>
                          <w:sz w:val="18"/>
                          <w:szCs w:val="18"/>
                          <w:lang w:eastAsia="en-GB"/>
                        </w:rPr>
                      </w:pPr>
                      <w:r w:rsidRPr="00771E33">
                        <w:rPr>
                          <w:rFonts w:ascii="Intel Clear Light" w:hAnsi="Intel Clear Light" w:cs="Intel Clear Light"/>
                          <w:sz w:val="18"/>
                          <w:szCs w:val="18"/>
                          <w:lang w:eastAsia="en-GB"/>
                        </w:rPr>
                        <w:t>Test applicability rule</w:t>
                      </w:r>
                    </w:p>
                    <w:p w14:paraId="5B01E00D" w14:textId="77777777" w:rsidR="00E4340B" w:rsidRDefault="00E4340B" w:rsidP="00616901">
                      <w:pPr>
                        <w:rPr>
                          <w:rFonts w:ascii="Intel Clear" w:hAnsi="Intel Clear" w:cs="Intel Clear"/>
                          <w:sz w:val="18"/>
                          <w:szCs w:val="18"/>
                          <w:lang w:val="en-GB" w:eastAsia="en-GB"/>
                        </w:rPr>
                      </w:pPr>
                    </w:p>
                    <w:p w14:paraId="71FD3A92" w14:textId="77777777" w:rsidR="00E4340B" w:rsidRDefault="00E4340B" w:rsidP="00616901"/>
                  </w:txbxContent>
                </v:textbox>
                <w10:wrap type="square" anchorx="margin"/>
              </v:shape>
            </w:pict>
          </mc:Fallback>
        </mc:AlternateContent>
      </w:r>
      <w:r w:rsidR="000F038E">
        <w:rPr>
          <w:rFonts w:ascii="Arial" w:eastAsiaTheme="minorEastAsia" w:hAnsi="Arial" w:cs="Arial"/>
          <w:sz w:val="20"/>
          <w:szCs w:val="20"/>
        </w:rPr>
        <w:t>During RAN4#94e meeting, a draft WF</w:t>
      </w:r>
      <w:r w:rsidR="00A143C1">
        <w:rPr>
          <w:rFonts w:ascii="Arial" w:eastAsiaTheme="minorEastAsia" w:hAnsi="Arial" w:cs="Arial"/>
          <w:sz w:val="20"/>
          <w:szCs w:val="20"/>
        </w:rPr>
        <w:t xml:space="preserve"> on beam correspondence </w:t>
      </w:r>
      <w:r w:rsidR="006557DE">
        <w:rPr>
          <w:rFonts w:ascii="Arial" w:eastAsiaTheme="minorEastAsia" w:hAnsi="Arial" w:cs="Arial"/>
          <w:sz w:val="20"/>
          <w:szCs w:val="20"/>
        </w:rPr>
        <w:t xml:space="preserve">summarizing potential agreements of </w:t>
      </w:r>
      <w:r w:rsidR="00713356">
        <w:rPr>
          <w:rFonts w:ascii="Arial" w:eastAsiaTheme="minorEastAsia" w:hAnsi="Arial" w:cs="Arial"/>
          <w:sz w:val="20"/>
          <w:szCs w:val="20"/>
        </w:rPr>
        <w:t xml:space="preserve">the </w:t>
      </w:r>
      <w:proofErr w:type="spellStart"/>
      <w:r w:rsidR="00713356">
        <w:rPr>
          <w:rFonts w:ascii="Arial" w:eastAsiaTheme="minorEastAsia" w:hAnsi="Arial" w:cs="Arial"/>
          <w:sz w:val="20"/>
          <w:szCs w:val="20"/>
        </w:rPr>
        <w:t>disucssion</w:t>
      </w:r>
      <w:proofErr w:type="spellEnd"/>
      <w:r w:rsidR="006557DE">
        <w:rPr>
          <w:rFonts w:ascii="Arial" w:eastAsiaTheme="minorEastAsia" w:hAnsi="Arial" w:cs="Arial"/>
          <w:sz w:val="20"/>
          <w:szCs w:val="20"/>
        </w:rPr>
        <w:t xml:space="preserve"> </w:t>
      </w:r>
      <w:r w:rsidR="00205750">
        <w:rPr>
          <w:rFonts w:ascii="Arial" w:eastAsiaTheme="minorEastAsia" w:hAnsi="Arial" w:cs="Arial"/>
          <w:sz w:val="20"/>
          <w:szCs w:val="20"/>
        </w:rPr>
        <w:t xml:space="preserve">was not </w:t>
      </w:r>
      <w:r w:rsidR="006557DE">
        <w:rPr>
          <w:rFonts w:ascii="Arial" w:eastAsiaTheme="minorEastAsia" w:hAnsi="Arial" w:cs="Arial"/>
          <w:sz w:val="20"/>
          <w:szCs w:val="20"/>
        </w:rPr>
        <w:t>approved</w:t>
      </w:r>
      <w:r w:rsidR="00205750">
        <w:rPr>
          <w:rFonts w:ascii="Arial" w:eastAsiaTheme="minorEastAsia" w:hAnsi="Arial" w:cs="Arial"/>
          <w:sz w:val="20"/>
          <w:szCs w:val="20"/>
        </w:rPr>
        <w:t xml:space="preserve"> at last minutes. But it captured the </w:t>
      </w:r>
      <w:r w:rsidR="006557DE">
        <w:rPr>
          <w:rFonts w:ascii="Arial" w:eastAsiaTheme="minorEastAsia" w:hAnsi="Arial" w:cs="Arial"/>
          <w:sz w:val="20"/>
          <w:szCs w:val="20"/>
        </w:rPr>
        <w:t xml:space="preserve">key outcomes of the discussion. </w:t>
      </w:r>
      <w:r w:rsidR="00205750">
        <w:rPr>
          <w:rFonts w:ascii="Arial" w:eastAsiaTheme="minorEastAsia" w:hAnsi="Arial" w:cs="Arial"/>
          <w:sz w:val="20"/>
          <w:szCs w:val="20"/>
        </w:rPr>
        <w:t xml:space="preserve">  </w:t>
      </w:r>
    </w:p>
    <w:p w14:paraId="19FA06E4" w14:textId="2F43FD8A" w:rsidR="00CA4B76" w:rsidRDefault="007D0A8C" w:rsidP="007D0A8C">
      <w:pPr>
        <w:pStyle w:val="ListParagraph"/>
        <w:rPr>
          <w:rFonts w:ascii="Arial" w:eastAsiaTheme="minorEastAsia" w:hAnsi="Arial" w:cs="Arial"/>
          <w:sz w:val="20"/>
          <w:szCs w:val="20"/>
        </w:rPr>
      </w:pPr>
      <w:r w:rsidRPr="007D0A8C">
        <w:rPr>
          <w:rFonts w:ascii="Arial" w:eastAsiaTheme="minorEastAsia" w:hAnsi="Arial" w:cs="Arial"/>
          <w:noProof/>
          <w:sz w:val="20"/>
          <w:szCs w:val="20"/>
        </w:rPr>
        <w:lastRenderedPageBreak/>
        <mc:AlternateContent>
          <mc:Choice Requires="wps">
            <w:drawing>
              <wp:anchor distT="45720" distB="45720" distL="114300" distR="114300" simplePos="0" relativeHeight="251672576" behindDoc="0" locked="0" layoutInCell="1" allowOverlap="1" wp14:anchorId="3AA34188" wp14:editId="0756107E">
                <wp:simplePos x="0" y="0"/>
                <wp:positionH relativeFrom="margin">
                  <wp:align>right</wp:align>
                </wp:positionH>
                <wp:positionV relativeFrom="paragraph">
                  <wp:posOffset>186055</wp:posOffset>
                </wp:positionV>
                <wp:extent cx="5905500" cy="4617720"/>
                <wp:effectExtent l="0" t="0" r="19050" b="1143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5500" cy="4617720"/>
                        </a:xfrm>
                        <a:prstGeom prst="rect">
                          <a:avLst/>
                        </a:prstGeom>
                        <a:solidFill>
                          <a:srgbClr val="FFFFFF"/>
                        </a:solidFill>
                        <a:ln w="9525">
                          <a:solidFill>
                            <a:srgbClr val="000000"/>
                          </a:solidFill>
                          <a:miter lim="800000"/>
                          <a:headEnd/>
                          <a:tailEnd/>
                        </a:ln>
                      </wps:spPr>
                      <wps:linkedTxbx id="1" seq="1"/>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AA34188" id="_x0000_s1027" type="#_x0000_t202" style="position:absolute;left:0;text-align:left;margin-left:413.8pt;margin-top:14.65pt;width:465pt;height:363.6pt;z-index:251672576;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">
                <v:textbox>
                  <w:txbxContent/>
                </v:textbox>
                <w10:wrap type="square" anchorx="margin"/>
              </v:shape>
            </w:pict>
          </mc:Fallback>
        </mc:AlternateContent>
      </w:r>
    </w:p>
    <w:p w14:paraId="277E957C" w14:textId="77777777" w:rsidR="00713356" w:rsidRDefault="00713356" w:rsidP="0027083B">
      <w:pPr>
        <w:rPr>
          <w:rFonts w:ascii="Arial" w:eastAsiaTheme="minorEastAsia" w:hAnsi="Arial" w:cs="Arial"/>
          <w:sz w:val="20"/>
          <w:szCs w:val="20"/>
        </w:rPr>
      </w:pPr>
      <w:r>
        <w:rPr>
          <w:rFonts w:ascii="Arial" w:eastAsiaTheme="minorEastAsia" w:hAnsi="Arial" w:cs="Arial"/>
          <w:sz w:val="20"/>
          <w:szCs w:val="20"/>
        </w:rPr>
        <w:t>In this contribution, we focus on SSB based beam correspondence:</w:t>
      </w:r>
    </w:p>
    <w:p w14:paraId="1AABECCC" w14:textId="77777777" w:rsidR="005F4A2C" w:rsidRPr="005F4A2C" w:rsidRDefault="005F4A2C" w:rsidP="007363E6">
      <w:pPr>
        <w:pStyle w:val="ListParagraph"/>
        <w:numPr>
          <w:ilvl w:val="0"/>
          <w:numId w:val="17"/>
        </w:numPr>
        <w:rPr>
          <w:rFonts w:ascii="Arial" w:eastAsiaTheme="minorEastAsia" w:hAnsi="Arial" w:cs="Arial"/>
          <w:sz w:val="20"/>
          <w:szCs w:val="20"/>
        </w:rPr>
      </w:pPr>
      <w:r w:rsidRPr="005F4A2C">
        <w:rPr>
          <w:rFonts w:ascii="Arial" w:hAnsi="Arial" w:cs="Arial"/>
          <w:sz w:val="20"/>
          <w:szCs w:val="20"/>
          <w:lang w:eastAsia="en-GB"/>
        </w:rPr>
        <w:t xml:space="preserve">Whether BC based on SSB requirement is feasible </w:t>
      </w:r>
    </w:p>
    <w:p w14:paraId="49B0CFCB" w14:textId="0B24B7CD" w:rsidR="005F4A2C" w:rsidRPr="005F4A2C" w:rsidRDefault="005F4A2C" w:rsidP="007363E6">
      <w:pPr>
        <w:pStyle w:val="ListParagraph"/>
        <w:numPr>
          <w:ilvl w:val="0"/>
          <w:numId w:val="17"/>
        </w:numPr>
        <w:rPr>
          <w:rFonts w:ascii="Arial" w:eastAsiaTheme="minorEastAsia" w:hAnsi="Arial" w:cs="Arial"/>
          <w:sz w:val="20"/>
          <w:szCs w:val="20"/>
        </w:rPr>
      </w:pPr>
      <w:r w:rsidRPr="005F4A2C">
        <w:rPr>
          <w:rFonts w:ascii="Arial" w:hAnsi="Arial" w:cs="Arial"/>
          <w:sz w:val="20"/>
          <w:szCs w:val="20"/>
          <w:lang w:eastAsia="en-GB"/>
        </w:rPr>
        <w:t>Whether RAN4 shall introduce a requirement on initial access beam correspondence</w:t>
      </w:r>
      <w:r>
        <w:rPr>
          <w:rFonts w:ascii="Arial" w:eastAsiaTheme="minorEastAsia" w:hAnsi="Arial" w:cs="Arial"/>
          <w:sz w:val="20"/>
          <w:szCs w:val="20"/>
        </w:rPr>
        <w:t>.</w:t>
      </w:r>
    </w:p>
    <w:p w14:paraId="282C27CA" w14:textId="77777777" w:rsidR="005F4A2C" w:rsidRDefault="005F4A2C" w:rsidP="005F4A2C">
      <w:pPr>
        <w:rPr>
          <w:rFonts w:ascii="Arial" w:eastAsiaTheme="minorEastAsia" w:hAnsi="Arial" w:cs="Arial"/>
          <w:sz w:val="20"/>
          <w:szCs w:val="20"/>
        </w:rPr>
      </w:pPr>
    </w:p>
    <w:p w14:paraId="28BA3075" w14:textId="09E1C42F" w:rsidR="005F4A2C" w:rsidRDefault="005F4A2C" w:rsidP="005F4A2C">
      <w:pPr>
        <w:rPr>
          <w:rFonts w:ascii="Arial" w:eastAsiaTheme="minorEastAsia" w:hAnsi="Arial" w:cs="Arial"/>
          <w:sz w:val="20"/>
          <w:szCs w:val="20"/>
        </w:rPr>
      </w:pPr>
      <w:r>
        <w:rPr>
          <w:rFonts w:ascii="Arial" w:eastAsiaTheme="minorEastAsia" w:hAnsi="Arial" w:cs="Arial"/>
          <w:sz w:val="20"/>
          <w:szCs w:val="20"/>
        </w:rPr>
        <w:t xml:space="preserve">First, we discuss feasibility of SSB based beam correspondence </w:t>
      </w:r>
      <w:r>
        <w:rPr>
          <w:rFonts w:ascii="Arial" w:eastAsiaTheme="minorEastAsia" w:hAnsi="Arial" w:cs="Arial"/>
          <w:sz w:val="20"/>
          <w:szCs w:val="20"/>
        </w:rPr>
        <w:t>from RRM L1-RSRP measurement perspective.</w:t>
      </w:r>
    </w:p>
    <w:p w14:paraId="2B91B11D" w14:textId="77777777" w:rsidR="005F4A2C" w:rsidRDefault="005F4A2C" w:rsidP="005F4A2C">
      <w:pPr>
        <w:rPr>
          <w:rFonts w:ascii="Arial" w:eastAsiaTheme="minorEastAsia" w:hAnsi="Arial" w:cs="Arial"/>
          <w:sz w:val="20"/>
          <w:szCs w:val="20"/>
        </w:rPr>
      </w:pPr>
    </w:p>
    <w:p w14:paraId="2D79149C" w14:textId="4D14A1D8" w:rsidR="00F64E04" w:rsidRPr="005F4A2C" w:rsidRDefault="00B9411C" w:rsidP="005F4A2C">
      <w:pPr>
        <w:rPr>
          <w:rFonts w:ascii="Arial" w:eastAsiaTheme="minorEastAsia" w:hAnsi="Arial" w:cs="Arial"/>
          <w:sz w:val="20"/>
          <w:szCs w:val="20"/>
        </w:rPr>
      </w:pPr>
      <w:r w:rsidRPr="005F4A2C">
        <w:rPr>
          <w:rFonts w:ascii="Arial" w:eastAsiaTheme="minorEastAsia" w:hAnsi="Arial" w:cs="Arial"/>
          <w:sz w:val="20"/>
          <w:szCs w:val="20"/>
        </w:rPr>
        <w:t>In our previous</w:t>
      </w:r>
      <w:r w:rsidR="00337832" w:rsidRPr="005F4A2C">
        <w:rPr>
          <w:rFonts w:ascii="Arial" w:eastAsiaTheme="minorEastAsia" w:hAnsi="Arial" w:cs="Arial"/>
          <w:sz w:val="20"/>
          <w:szCs w:val="20"/>
        </w:rPr>
        <w:t>ly</w:t>
      </w:r>
      <w:r w:rsidRPr="005F4A2C">
        <w:rPr>
          <w:rFonts w:ascii="Arial" w:eastAsiaTheme="minorEastAsia" w:hAnsi="Arial" w:cs="Arial"/>
          <w:sz w:val="20"/>
          <w:szCs w:val="20"/>
        </w:rPr>
        <w:t xml:space="preserve"> submitted contribution [</w:t>
      </w:r>
      <w:r w:rsidR="006E4CC3" w:rsidRPr="005F4A2C">
        <w:rPr>
          <w:rFonts w:ascii="Arial" w:eastAsiaTheme="minorEastAsia" w:hAnsi="Arial" w:cs="Arial"/>
          <w:sz w:val="20"/>
          <w:szCs w:val="20"/>
        </w:rPr>
        <w:t>1</w:t>
      </w:r>
      <w:r w:rsidRPr="005F4A2C">
        <w:rPr>
          <w:rFonts w:ascii="Arial" w:eastAsiaTheme="minorEastAsia" w:hAnsi="Arial" w:cs="Arial"/>
          <w:sz w:val="20"/>
          <w:szCs w:val="20"/>
        </w:rPr>
        <w:t>], we</w:t>
      </w:r>
      <w:r w:rsidR="001B4FCC" w:rsidRPr="005F4A2C">
        <w:rPr>
          <w:rFonts w:ascii="Arial" w:eastAsiaTheme="minorEastAsia" w:hAnsi="Arial" w:cs="Arial"/>
          <w:sz w:val="20"/>
          <w:szCs w:val="20"/>
        </w:rPr>
        <w:t xml:space="preserve"> drew a conclusion</w:t>
      </w:r>
      <w:r w:rsidRPr="005F4A2C">
        <w:rPr>
          <w:rFonts w:ascii="Arial" w:eastAsiaTheme="minorEastAsia" w:hAnsi="Arial" w:cs="Arial"/>
          <w:sz w:val="20"/>
          <w:szCs w:val="20"/>
        </w:rPr>
        <w:t xml:space="preserve"> </w:t>
      </w:r>
      <w:r w:rsidR="001B4FCC" w:rsidRPr="005F4A2C">
        <w:rPr>
          <w:rFonts w:ascii="Arial" w:eastAsiaTheme="minorEastAsia" w:hAnsi="Arial" w:cs="Arial"/>
          <w:sz w:val="20"/>
          <w:szCs w:val="20"/>
        </w:rPr>
        <w:t xml:space="preserve">that </w:t>
      </w:r>
      <w:r w:rsidRPr="005F4A2C">
        <w:rPr>
          <w:rFonts w:ascii="Arial" w:eastAsiaTheme="minorEastAsia" w:hAnsi="Arial" w:cs="Arial"/>
          <w:sz w:val="20"/>
          <w:szCs w:val="20"/>
        </w:rPr>
        <w:t>SSB</w:t>
      </w:r>
      <w:r w:rsidR="00701487" w:rsidRPr="005F4A2C">
        <w:rPr>
          <w:rFonts w:ascii="Arial" w:eastAsiaTheme="minorEastAsia" w:hAnsi="Arial" w:cs="Arial"/>
          <w:sz w:val="20"/>
          <w:szCs w:val="20"/>
        </w:rPr>
        <w:t xml:space="preserve"> signals can be used as reference signals </w:t>
      </w:r>
      <w:r w:rsidR="00337832" w:rsidRPr="005F4A2C">
        <w:rPr>
          <w:rFonts w:ascii="Arial" w:eastAsiaTheme="minorEastAsia" w:hAnsi="Arial" w:cs="Arial"/>
          <w:sz w:val="20"/>
          <w:szCs w:val="20"/>
        </w:rPr>
        <w:t xml:space="preserve">for UE </w:t>
      </w:r>
      <w:r w:rsidR="00701487" w:rsidRPr="005F4A2C">
        <w:rPr>
          <w:rFonts w:ascii="Arial" w:eastAsiaTheme="minorEastAsia" w:hAnsi="Arial" w:cs="Arial"/>
          <w:sz w:val="20"/>
          <w:szCs w:val="20"/>
        </w:rPr>
        <w:t xml:space="preserve">to </w:t>
      </w:r>
      <w:r w:rsidR="00565FF6" w:rsidRPr="005F4A2C">
        <w:rPr>
          <w:rFonts w:ascii="Arial" w:eastAsiaTheme="minorEastAsia" w:hAnsi="Arial" w:cs="Arial"/>
          <w:sz w:val="20"/>
          <w:szCs w:val="20"/>
        </w:rPr>
        <w:t xml:space="preserve">select </w:t>
      </w:r>
      <w:r w:rsidR="00701487" w:rsidRPr="005F4A2C">
        <w:rPr>
          <w:rFonts w:ascii="Arial" w:eastAsiaTheme="minorEastAsia" w:hAnsi="Arial" w:cs="Arial"/>
          <w:sz w:val="20"/>
          <w:szCs w:val="20"/>
        </w:rPr>
        <w:t xml:space="preserve">the </w:t>
      </w:r>
      <w:r w:rsidR="00337832" w:rsidRPr="005F4A2C">
        <w:rPr>
          <w:rFonts w:ascii="Arial" w:eastAsiaTheme="minorEastAsia" w:hAnsi="Arial" w:cs="Arial"/>
          <w:sz w:val="20"/>
          <w:szCs w:val="20"/>
        </w:rPr>
        <w:t xml:space="preserve">best </w:t>
      </w:r>
      <w:r w:rsidR="00701487" w:rsidRPr="005F4A2C">
        <w:rPr>
          <w:rFonts w:ascii="Arial" w:eastAsiaTheme="minorEastAsia" w:hAnsi="Arial" w:cs="Arial"/>
          <w:sz w:val="20"/>
          <w:szCs w:val="20"/>
        </w:rPr>
        <w:t xml:space="preserve">Rx </w:t>
      </w:r>
      <w:r w:rsidR="001B4FCC" w:rsidRPr="005F4A2C">
        <w:rPr>
          <w:rFonts w:ascii="Arial" w:eastAsiaTheme="minorEastAsia" w:hAnsi="Arial" w:cs="Arial"/>
          <w:sz w:val="20"/>
          <w:szCs w:val="20"/>
        </w:rPr>
        <w:t>‘</w:t>
      </w:r>
      <w:r w:rsidR="00337832" w:rsidRPr="005F4A2C">
        <w:rPr>
          <w:rFonts w:ascii="Arial" w:eastAsiaTheme="minorEastAsia" w:hAnsi="Arial" w:cs="Arial"/>
          <w:sz w:val="20"/>
          <w:szCs w:val="20"/>
        </w:rPr>
        <w:t>fine</w:t>
      </w:r>
      <w:r w:rsidR="001B4FCC" w:rsidRPr="005F4A2C">
        <w:rPr>
          <w:rFonts w:ascii="Arial" w:eastAsiaTheme="minorEastAsia" w:hAnsi="Arial" w:cs="Arial"/>
          <w:sz w:val="20"/>
          <w:szCs w:val="20"/>
        </w:rPr>
        <w:t>’</w:t>
      </w:r>
      <w:r w:rsidR="00337832" w:rsidRPr="005F4A2C">
        <w:rPr>
          <w:rFonts w:ascii="Arial" w:eastAsiaTheme="minorEastAsia" w:hAnsi="Arial" w:cs="Arial"/>
          <w:sz w:val="20"/>
          <w:szCs w:val="20"/>
        </w:rPr>
        <w:t xml:space="preserve"> </w:t>
      </w:r>
      <w:r w:rsidR="00701487" w:rsidRPr="005F4A2C">
        <w:rPr>
          <w:rFonts w:ascii="Arial" w:eastAsiaTheme="minorEastAsia" w:hAnsi="Arial" w:cs="Arial"/>
          <w:sz w:val="20"/>
          <w:szCs w:val="20"/>
        </w:rPr>
        <w:t>beams</w:t>
      </w:r>
      <w:r w:rsidR="001B4FCC" w:rsidRPr="005F4A2C">
        <w:rPr>
          <w:rFonts w:ascii="Arial" w:eastAsiaTheme="minorEastAsia" w:hAnsi="Arial" w:cs="Arial"/>
          <w:sz w:val="20"/>
          <w:szCs w:val="20"/>
        </w:rPr>
        <w:t xml:space="preserve"> and corresponding Tx beams when UE </w:t>
      </w:r>
      <w:r w:rsidR="00AD39AC" w:rsidRPr="005F4A2C">
        <w:rPr>
          <w:rFonts w:ascii="Arial" w:eastAsiaTheme="minorEastAsia" w:hAnsi="Arial" w:cs="Arial"/>
          <w:sz w:val="20"/>
          <w:szCs w:val="20"/>
        </w:rPr>
        <w:t xml:space="preserve">is in </w:t>
      </w:r>
      <w:r w:rsidR="001B4FCC" w:rsidRPr="005F4A2C">
        <w:rPr>
          <w:rFonts w:ascii="Arial" w:eastAsiaTheme="minorEastAsia" w:hAnsi="Arial" w:cs="Arial"/>
          <w:sz w:val="20"/>
          <w:szCs w:val="20"/>
        </w:rPr>
        <w:t>CONNECTED_MODE</w:t>
      </w:r>
      <w:r w:rsidR="00AD39AC" w:rsidRPr="005F4A2C">
        <w:rPr>
          <w:rFonts w:ascii="Arial" w:eastAsiaTheme="minorEastAsia" w:hAnsi="Arial" w:cs="Arial"/>
          <w:sz w:val="20"/>
          <w:szCs w:val="20"/>
        </w:rPr>
        <w:t>, b</w:t>
      </w:r>
      <w:r w:rsidR="001B4FCC" w:rsidRPr="005F4A2C">
        <w:rPr>
          <w:rFonts w:ascii="Arial" w:eastAsiaTheme="minorEastAsia" w:hAnsi="Arial" w:cs="Arial"/>
          <w:sz w:val="20"/>
          <w:szCs w:val="20"/>
        </w:rPr>
        <w:t>ut restriction on SSB periodicity must be imposed</w:t>
      </w:r>
      <w:r w:rsidR="00AD39AC" w:rsidRPr="005F4A2C">
        <w:rPr>
          <w:rFonts w:ascii="Arial" w:eastAsiaTheme="minorEastAsia" w:hAnsi="Arial" w:cs="Arial"/>
          <w:sz w:val="20"/>
          <w:szCs w:val="20"/>
        </w:rPr>
        <w:t xml:space="preserve"> in real deployment </w:t>
      </w:r>
      <w:r w:rsidR="00EB4310" w:rsidRPr="005F4A2C">
        <w:rPr>
          <w:rFonts w:ascii="Arial" w:eastAsiaTheme="minorEastAsia" w:hAnsi="Arial" w:cs="Arial"/>
          <w:sz w:val="20"/>
          <w:szCs w:val="20"/>
        </w:rPr>
        <w:t xml:space="preserve">to </w:t>
      </w:r>
      <w:r w:rsidR="0027083B" w:rsidRPr="005F4A2C">
        <w:rPr>
          <w:rFonts w:ascii="Arial" w:eastAsiaTheme="minorEastAsia" w:hAnsi="Arial" w:cs="Arial"/>
          <w:sz w:val="20"/>
          <w:szCs w:val="20"/>
        </w:rPr>
        <w:t xml:space="preserve">accommodate </w:t>
      </w:r>
      <w:r w:rsidR="00AD39AC" w:rsidRPr="005F4A2C">
        <w:rPr>
          <w:rFonts w:ascii="Arial" w:eastAsiaTheme="minorEastAsia" w:hAnsi="Arial" w:cs="Arial"/>
          <w:sz w:val="20"/>
          <w:szCs w:val="20"/>
        </w:rPr>
        <w:t xml:space="preserve">mobility. </w:t>
      </w:r>
    </w:p>
    <w:p w14:paraId="1B993AC7" w14:textId="6070ACBF" w:rsidR="002E2ECB" w:rsidRDefault="002E2ECB" w:rsidP="0027083B">
      <w:pPr>
        <w:rPr>
          <w:rFonts w:ascii="Arial" w:eastAsiaTheme="minorEastAsia" w:hAnsi="Arial" w:cs="Arial"/>
          <w:sz w:val="20"/>
          <w:szCs w:val="20"/>
        </w:rPr>
      </w:pPr>
    </w:p>
    <w:p w14:paraId="691AB684" w14:textId="46088B19" w:rsidR="009B2BD3" w:rsidRDefault="002E2ECB" w:rsidP="0027083B">
      <w:pPr>
        <w:rPr>
          <w:rFonts w:ascii="Arial" w:eastAsiaTheme="minorEastAsia" w:hAnsi="Arial" w:cs="Arial"/>
          <w:sz w:val="20"/>
          <w:szCs w:val="20"/>
        </w:rPr>
      </w:pPr>
      <w:r>
        <w:rPr>
          <w:rFonts w:ascii="Arial" w:eastAsiaTheme="minorEastAsia" w:hAnsi="Arial" w:cs="Arial"/>
          <w:sz w:val="20"/>
          <w:szCs w:val="20"/>
        </w:rPr>
        <w:t xml:space="preserve">For UE to performance SSB based beam correspondence, it has to rely on SSB based L1-RSRP measurement for Rx beam sweeping. The first question is if there is enough SSB opportunities for Rx fine beam sweeping? </w:t>
      </w:r>
      <w:r w:rsidR="00DE7D6F">
        <w:rPr>
          <w:rFonts w:ascii="Arial" w:eastAsiaTheme="minorEastAsia" w:hAnsi="Arial" w:cs="Arial"/>
          <w:sz w:val="20"/>
          <w:szCs w:val="20"/>
        </w:rPr>
        <w:t xml:space="preserve">To answer this question, we need to look at the </w:t>
      </w:r>
      <w:r w:rsidR="009B2BD3">
        <w:rPr>
          <w:rFonts w:ascii="Arial" w:eastAsiaTheme="minorEastAsia" w:hAnsi="Arial" w:cs="Arial"/>
          <w:sz w:val="20"/>
          <w:szCs w:val="20"/>
        </w:rPr>
        <w:t xml:space="preserve">SSB based </w:t>
      </w:r>
      <w:r w:rsidR="00DE7D6F">
        <w:rPr>
          <w:rFonts w:ascii="Arial" w:eastAsiaTheme="minorEastAsia" w:hAnsi="Arial" w:cs="Arial"/>
          <w:sz w:val="20"/>
          <w:szCs w:val="20"/>
        </w:rPr>
        <w:t>L1-RSRP reporting requirements specified in 38.133</w:t>
      </w:r>
      <w:r w:rsidR="001A1EE8">
        <w:rPr>
          <w:rFonts w:ascii="Arial" w:eastAsiaTheme="minorEastAsia" w:hAnsi="Arial" w:cs="Arial"/>
          <w:sz w:val="20"/>
          <w:szCs w:val="20"/>
        </w:rPr>
        <w:t>.</w:t>
      </w:r>
    </w:p>
    <w:p w14:paraId="03DD53E1" w14:textId="6A946296" w:rsidR="003A519F" w:rsidRDefault="003A519F" w:rsidP="0027083B">
      <w:pPr>
        <w:rPr>
          <w:rFonts w:ascii="Arial" w:eastAsiaTheme="minorEastAsia" w:hAnsi="Arial" w:cs="Arial"/>
          <w:sz w:val="20"/>
          <w:szCs w:val="20"/>
        </w:rPr>
      </w:pPr>
    </w:p>
    <w:p w14:paraId="7588911C" w14:textId="58E6EEDD" w:rsidR="003A519F" w:rsidRPr="0010406E" w:rsidRDefault="003A519F" w:rsidP="0027083B">
      <w:pPr>
        <w:rPr>
          <w:rFonts w:ascii="Arial" w:eastAsiaTheme="minorEastAsia" w:hAnsi="Arial" w:cs="Arial"/>
          <w:sz w:val="20"/>
          <w:szCs w:val="20"/>
        </w:rPr>
      </w:pPr>
      <w:r>
        <w:rPr>
          <w:rFonts w:ascii="Arial" w:eastAsiaTheme="minorEastAsia" w:hAnsi="Arial" w:cs="Arial"/>
          <w:sz w:val="20"/>
          <w:szCs w:val="20"/>
        </w:rPr>
        <w:t xml:space="preserve">In clause 9.5.4.1 in 38.133, UE is required to report one </w:t>
      </w:r>
      <w:r w:rsidR="0010406E">
        <w:rPr>
          <w:rFonts w:ascii="Arial" w:eastAsiaTheme="minorEastAsia" w:hAnsi="Arial" w:cs="Arial"/>
          <w:sz w:val="20"/>
          <w:szCs w:val="20"/>
        </w:rPr>
        <w:t xml:space="preserve">SSB based </w:t>
      </w:r>
      <w:r>
        <w:rPr>
          <w:rFonts w:ascii="Arial" w:eastAsiaTheme="minorEastAsia" w:hAnsi="Arial" w:cs="Arial"/>
          <w:sz w:val="20"/>
          <w:szCs w:val="20"/>
        </w:rPr>
        <w:t xml:space="preserve">L1-RSRP measurement over the measurement period </w:t>
      </w:r>
      <w:r w:rsidRPr="0010406E">
        <w:rPr>
          <w:rFonts w:ascii="Arial" w:eastAsiaTheme="minorEastAsia" w:hAnsi="Arial" w:cs="Arial"/>
          <w:sz w:val="20"/>
          <w:szCs w:val="20"/>
        </w:rPr>
        <w:t xml:space="preserve">of </w:t>
      </w:r>
      <w:r w:rsidR="0010406E" w:rsidRPr="0010406E">
        <w:rPr>
          <w:rFonts w:ascii="Arial" w:eastAsiaTheme="minorEastAsia" w:hAnsi="Arial" w:cs="Arial"/>
          <w:sz w:val="20"/>
          <w:szCs w:val="20"/>
          <w:lang w:val="en-GB"/>
        </w:rPr>
        <w:t>T</w:t>
      </w:r>
      <w:r w:rsidR="0010406E" w:rsidRPr="0010406E">
        <w:rPr>
          <w:rFonts w:ascii="Arial" w:eastAsiaTheme="minorEastAsia" w:hAnsi="Arial" w:cs="Arial"/>
          <w:sz w:val="20"/>
          <w:szCs w:val="20"/>
          <w:vertAlign w:val="subscript"/>
          <w:lang w:val="en-GB"/>
        </w:rPr>
        <w:t>L1-RSRP_Measurement_Period_SSB</w:t>
      </w:r>
      <w:r w:rsidR="0010406E">
        <w:rPr>
          <w:rFonts w:ascii="Arial" w:eastAsiaTheme="minorEastAsia" w:hAnsi="Arial" w:cs="Arial"/>
          <w:sz w:val="20"/>
          <w:szCs w:val="20"/>
          <w:lang w:val="en-GB"/>
        </w:rPr>
        <w:t>.</w:t>
      </w:r>
    </w:p>
    <w:p w14:paraId="4D75FC3F" w14:textId="50CD234F" w:rsidR="003A519F" w:rsidRDefault="003A519F" w:rsidP="0027083B">
      <w:pPr>
        <w:rPr>
          <w:rFonts w:ascii="Arial" w:eastAsiaTheme="minorEastAsia" w:hAnsi="Arial" w:cs="Arial"/>
          <w:sz w:val="20"/>
          <w:szCs w:val="20"/>
        </w:rPr>
      </w:pPr>
      <w:r w:rsidRPr="009B2BD3">
        <w:rPr>
          <w:rFonts w:ascii="Arial" w:eastAsiaTheme="minorEastAsia" w:hAnsi="Arial" w:cs="Arial"/>
          <w:noProof/>
          <w:sz w:val="20"/>
          <w:szCs w:val="20"/>
        </w:rPr>
        <mc:AlternateContent>
          <mc:Choice Requires="wps">
            <w:drawing>
              <wp:anchor distT="45720" distB="45720" distL="114300" distR="114300" simplePos="0" relativeHeight="251674624" behindDoc="0" locked="0" layoutInCell="1" allowOverlap="1" wp14:anchorId="0E869943" wp14:editId="68D076BF">
                <wp:simplePos x="0" y="0"/>
                <wp:positionH relativeFrom="margin">
                  <wp:align>left</wp:align>
                </wp:positionH>
                <wp:positionV relativeFrom="paragraph">
                  <wp:posOffset>268393</wp:posOffset>
                </wp:positionV>
                <wp:extent cx="5875020" cy="956310"/>
                <wp:effectExtent l="0" t="0" r="11430" b="15240"/>
                <wp:wrapSquare wrapText="bothSides"/>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75020" cy="956310"/>
                        </a:xfrm>
                        <a:prstGeom prst="rect">
                          <a:avLst/>
                        </a:prstGeom>
                        <a:solidFill>
                          <a:srgbClr val="FFFFFF"/>
                        </a:solidFill>
                        <a:ln w="9525">
                          <a:solidFill>
                            <a:srgbClr val="000000"/>
                          </a:solidFill>
                          <a:miter lim="800000"/>
                          <a:headEnd/>
                          <a:tailEnd/>
                        </a:ln>
                      </wps:spPr>
                      <wps:txbx>
                        <w:txbxContent>
                          <w:p w14:paraId="70182FE7" w14:textId="471FFDEB" w:rsidR="009B2BD3" w:rsidRPr="0010406E" w:rsidRDefault="009B2BD3" w:rsidP="009B2BD3">
                            <w:pPr>
                              <w:keepNext/>
                              <w:keepLines/>
                              <w:spacing w:before="120"/>
                              <w:ind w:left="1418" w:hanging="1418"/>
                              <w:outlineLvl w:val="3"/>
                              <w:rPr>
                                <w:rFonts w:ascii="Arial" w:hAnsi="Arial" w:cs="Arial"/>
                                <w:sz w:val="20"/>
                                <w:szCs w:val="20"/>
                              </w:rPr>
                            </w:pPr>
                            <w:r w:rsidRPr="0010406E">
                              <w:rPr>
                                <w:rFonts w:ascii="Arial" w:hAnsi="Arial" w:cs="Arial"/>
                                <w:sz w:val="20"/>
                                <w:szCs w:val="20"/>
                              </w:rPr>
                              <w:t>9.5.4.1</w:t>
                            </w:r>
                            <w:r w:rsidRPr="0010406E">
                              <w:rPr>
                                <w:rFonts w:ascii="Arial" w:hAnsi="Arial" w:cs="Arial"/>
                                <w:sz w:val="20"/>
                                <w:szCs w:val="20"/>
                              </w:rPr>
                              <w:tab/>
                              <w:t>SSB based L1-RSRP Reporting</w:t>
                            </w:r>
                          </w:p>
                          <w:p w14:paraId="6AF2B670" w14:textId="327C7900" w:rsidR="009B2BD3" w:rsidRPr="0010406E" w:rsidRDefault="009B2BD3" w:rsidP="009B2BD3">
                            <w:pPr>
                              <w:rPr>
                                <w:rFonts w:ascii="Arial" w:hAnsi="Arial" w:cs="Arial"/>
                                <w:sz w:val="20"/>
                                <w:szCs w:val="20"/>
                              </w:rPr>
                            </w:pPr>
                            <w:r w:rsidRPr="0010406E">
                              <w:rPr>
                                <w:rFonts w:ascii="Arial" w:hAnsi="Arial" w:cs="Arial"/>
                                <w:sz w:val="20"/>
                                <w:szCs w:val="20"/>
                              </w:rPr>
                              <w:t>The UE shall be capable of performing L1-RSRP</w:t>
                            </w:r>
                            <w:r w:rsidRPr="0010406E">
                              <w:rPr>
                                <w:rFonts w:ascii="Arial" w:eastAsia="?? ??" w:hAnsi="Arial" w:cs="Arial"/>
                                <w:sz w:val="20"/>
                                <w:szCs w:val="20"/>
                              </w:rPr>
                              <w:t xml:space="preserve"> </w:t>
                            </w:r>
                            <w:r w:rsidRPr="0010406E">
                              <w:rPr>
                                <w:rFonts w:ascii="Arial" w:hAnsi="Arial" w:cs="Arial"/>
                                <w:sz w:val="20"/>
                                <w:szCs w:val="20"/>
                              </w:rPr>
                              <w:t xml:space="preserve">measurements based </w:t>
                            </w:r>
                            <w:r w:rsidRPr="0010406E">
                              <w:rPr>
                                <w:rFonts w:ascii="Arial" w:eastAsia="?? ??" w:hAnsi="Arial" w:cs="Arial"/>
                                <w:sz w:val="20"/>
                                <w:szCs w:val="20"/>
                              </w:rPr>
                              <w:t xml:space="preserve">on the configured SSB </w:t>
                            </w:r>
                            <w:r w:rsidRPr="0010406E">
                              <w:rPr>
                                <w:rFonts w:ascii="Arial" w:hAnsi="Arial" w:cs="Arial"/>
                                <w:sz w:val="20"/>
                                <w:szCs w:val="20"/>
                              </w:rPr>
                              <w:t>resource for L1-RSRP computation, and the UE physical layer shall be capable of reporting L1-RSRP measured over the measurement period of T</w:t>
                            </w:r>
                            <w:r w:rsidRPr="0010406E">
                              <w:rPr>
                                <w:rFonts w:ascii="Arial" w:hAnsi="Arial" w:cs="Arial"/>
                                <w:sz w:val="20"/>
                                <w:szCs w:val="20"/>
                                <w:vertAlign w:val="subscript"/>
                              </w:rPr>
                              <w:t>L1-RSRP_Measurement_Period_SSB</w:t>
                            </w:r>
                            <w:r w:rsidRPr="0010406E">
                              <w:rPr>
                                <w:rFonts w:ascii="Arial" w:hAnsi="Arial" w:cs="Arial"/>
                                <w:sz w:val="20"/>
                                <w:szCs w:val="20"/>
                              </w:rPr>
                              <w:t>.</w:t>
                            </w:r>
                          </w:p>
                          <w:p w14:paraId="1A04D551" w14:textId="076A60CA" w:rsidR="009B2BD3" w:rsidRPr="003A519F" w:rsidRDefault="009B2BD3">
                            <w:pPr>
                              <w:rPr>
                                <w:rFonts w:eastAsia="?? ??"/>
                              </w:rPr>
                            </w:pPr>
                            <w: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E869943" id="_x0000_s1028" type="#_x0000_t202" style="position:absolute;margin-left:0;margin-top:21.15pt;width:462.6pt;height:75.3pt;z-index:25167462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">
                <v:textbox>
                  <w:txbxContent>
                    <w:p w14:paraId="70182FE7" w14:textId="471FFDEB" w:rsidR="009B2BD3" w:rsidRPr="0010406E" w:rsidRDefault="009B2BD3" w:rsidP="009B2BD3">
                      <w:pPr>
                        <w:keepNext/>
                        <w:keepLines/>
                        <w:spacing w:before="120"/>
                        <w:ind w:left="1418" w:hanging="1418"/>
                        <w:outlineLvl w:val="3"/>
                        <w:rPr>
                          <w:rFonts w:ascii="Arial" w:hAnsi="Arial" w:cs="Arial"/>
                          <w:sz w:val="20"/>
                          <w:szCs w:val="20"/>
                        </w:rPr>
                      </w:pPr>
                      <w:r w:rsidRPr="0010406E">
                        <w:rPr>
                          <w:rFonts w:ascii="Arial" w:hAnsi="Arial" w:cs="Arial"/>
                          <w:sz w:val="20"/>
                          <w:szCs w:val="20"/>
                        </w:rPr>
                        <w:t>9.5.4.1</w:t>
                      </w:r>
                      <w:r w:rsidRPr="0010406E">
                        <w:rPr>
                          <w:rFonts w:ascii="Arial" w:hAnsi="Arial" w:cs="Arial"/>
                          <w:sz w:val="20"/>
                          <w:szCs w:val="20"/>
                        </w:rPr>
                        <w:tab/>
                        <w:t>SSB based L1-RSRP Reporting</w:t>
                      </w:r>
                    </w:p>
                    <w:p w14:paraId="6AF2B670" w14:textId="327C7900" w:rsidR="009B2BD3" w:rsidRPr="0010406E" w:rsidRDefault="009B2BD3" w:rsidP="009B2BD3">
                      <w:pPr>
                        <w:rPr>
                          <w:rFonts w:ascii="Arial" w:hAnsi="Arial" w:cs="Arial"/>
                          <w:sz w:val="20"/>
                          <w:szCs w:val="20"/>
                        </w:rPr>
                      </w:pPr>
                      <w:r w:rsidRPr="0010406E">
                        <w:rPr>
                          <w:rFonts w:ascii="Arial" w:hAnsi="Arial" w:cs="Arial"/>
                          <w:sz w:val="20"/>
                          <w:szCs w:val="20"/>
                        </w:rPr>
                        <w:t>The UE shall be capable of performing L1-RSRP</w:t>
                      </w:r>
                      <w:r w:rsidRPr="0010406E">
                        <w:rPr>
                          <w:rFonts w:ascii="Arial" w:eastAsia="?? ??" w:hAnsi="Arial" w:cs="Arial"/>
                          <w:sz w:val="20"/>
                          <w:szCs w:val="20"/>
                        </w:rPr>
                        <w:t xml:space="preserve"> </w:t>
                      </w:r>
                      <w:r w:rsidRPr="0010406E">
                        <w:rPr>
                          <w:rFonts w:ascii="Arial" w:hAnsi="Arial" w:cs="Arial"/>
                          <w:sz w:val="20"/>
                          <w:szCs w:val="20"/>
                        </w:rPr>
                        <w:t xml:space="preserve">measurements based </w:t>
                      </w:r>
                      <w:r w:rsidRPr="0010406E">
                        <w:rPr>
                          <w:rFonts w:ascii="Arial" w:eastAsia="?? ??" w:hAnsi="Arial" w:cs="Arial"/>
                          <w:sz w:val="20"/>
                          <w:szCs w:val="20"/>
                        </w:rPr>
                        <w:t xml:space="preserve">on the configured SSB </w:t>
                      </w:r>
                      <w:r w:rsidRPr="0010406E">
                        <w:rPr>
                          <w:rFonts w:ascii="Arial" w:hAnsi="Arial" w:cs="Arial"/>
                          <w:sz w:val="20"/>
                          <w:szCs w:val="20"/>
                        </w:rPr>
                        <w:t>resource for L1-RSRP computation, and the UE physical layer shall be capable of reporting L1-RSRP measured over the measurement period of T</w:t>
                      </w:r>
                      <w:r w:rsidRPr="0010406E">
                        <w:rPr>
                          <w:rFonts w:ascii="Arial" w:hAnsi="Arial" w:cs="Arial"/>
                          <w:sz w:val="20"/>
                          <w:szCs w:val="20"/>
                          <w:vertAlign w:val="subscript"/>
                        </w:rPr>
                        <w:t>L1-RSRP_Measurement_Period_SSB</w:t>
                      </w:r>
                      <w:r w:rsidRPr="0010406E">
                        <w:rPr>
                          <w:rFonts w:ascii="Arial" w:hAnsi="Arial" w:cs="Arial"/>
                          <w:sz w:val="20"/>
                          <w:szCs w:val="20"/>
                        </w:rPr>
                        <w:t>.</w:t>
                      </w:r>
                    </w:p>
                    <w:p w14:paraId="1A04D551" w14:textId="076A60CA" w:rsidR="009B2BD3" w:rsidRPr="003A519F" w:rsidRDefault="009B2BD3">
                      <w:pPr>
                        <w:rPr>
                          <w:rFonts w:eastAsia="?? ??"/>
                        </w:rPr>
                      </w:pPr>
                      <w:r>
                        <w:t>…</w:t>
                      </w:r>
                    </w:p>
                  </w:txbxContent>
                </v:textbox>
                <w10:wrap type="square" anchorx="margin"/>
              </v:shape>
            </w:pict>
          </mc:Fallback>
        </mc:AlternateContent>
      </w:r>
    </w:p>
    <w:p w14:paraId="6FA69859" w14:textId="231CF488" w:rsidR="009B2BD3" w:rsidRDefault="009B2BD3" w:rsidP="0027083B">
      <w:pPr>
        <w:rPr>
          <w:rFonts w:ascii="Arial" w:eastAsiaTheme="minorEastAsia" w:hAnsi="Arial" w:cs="Arial"/>
          <w:sz w:val="20"/>
          <w:szCs w:val="20"/>
        </w:rPr>
      </w:pPr>
    </w:p>
    <w:p w14:paraId="7C4AC049" w14:textId="7DE6E686" w:rsidR="001A1EE8" w:rsidRDefault="001A1EE8" w:rsidP="0027083B">
      <w:pPr>
        <w:rPr>
          <w:rFonts w:ascii="Arial" w:eastAsiaTheme="minorEastAsia" w:hAnsi="Arial" w:cs="Arial"/>
          <w:bCs/>
          <w:sz w:val="20"/>
          <w:szCs w:val="20"/>
          <w:lang w:val="en-GB"/>
        </w:rPr>
      </w:pPr>
      <w:r>
        <w:rPr>
          <w:rFonts w:ascii="Arial" w:eastAsiaTheme="minorEastAsia" w:hAnsi="Arial" w:cs="Arial"/>
          <w:sz w:val="20"/>
          <w:szCs w:val="20"/>
        </w:rPr>
        <w:t>T</w:t>
      </w:r>
      <w:r w:rsidR="00DE7D6F">
        <w:rPr>
          <w:rFonts w:ascii="Arial" w:eastAsiaTheme="minorEastAsia" w:hAnsi="Arial" w:cs="Arial"/>
          <w:sz w:val="20"/>
          <w:szCs w:val="20"/>
        </w:rPr>
        <w:t xml:space="preserve">he measurement period </w:t>
      </w:r>
      <w:r w:rsidR="00DE7D6F" w:rsidRPr="0010406E">
        <w:rPr>
          <w:rFonts w:ascii="Arial" w:eastAsiaTheme="minorEastAsia" w:hAnsi="Arial" w:cs="Arial"/>
          <w:bCs/>
          <w:sz w:val="20"/>
          <w:szCs w:val="20"/>
          <w:lang w:val="en-GB"/>
        </w:rPr>
        <w:t>T</w:t>
      </w:r>
      <w:r w:rsidR="00DE7D6F" w:rsidRPr="0010406E">
        <w:rPr>
          <w:rFonts w:ascii="Arial" w:eastAsiaTheme="minorEastAsia" w:hAnsi="Arial" w:cs="Arial"/>
          <w:bCs/>
          <w:sz w:val="20"/>
          <w:szCs w:val="20"/>
          <w:vertAlign w:val="subscript"/>
          <w:lang w:val="en-GB"/>
        </w:rPr>
        <w:t>L1-RSRP_Measurement_Period_SSB</w:t>
      </w:r>
      <w:r w:rsidR="00DE7D6F">
        <w:rPr>
          <w:rFonts w:ascii="Arial" w:eastAsiaTheme="minorEastAsia" w:hAnsi="Arial" w:cs="Arial"/>
          <w:b/>
          <w:sz w:val="20"/>
          <w:szCs w:val="20"/>
          <w:lang w:val="en-GB"/>
        </w:rPr>
        <w:t xml:space="preserve"> </w:t>
      </w:r>
      <w:r>
        <w:rPr>
          <w:rFonts w:ascii="Arial" w:eastAsiaTheme="minorEastAsia" w:hAnsi="Arial" w:cs="Arial"/>
          <w:bCs/>
          <w:sz w:val="20"/>
          <w:szCs w:val="20"/>
          <w:lang w:val="en-GB"/>
        </w:rPr>
        <w:t>is defined in the table below excerpted from clause 9.5.4.1</w:t>
      </w:r>
      <w:r w:rsidR="009B2BD3">
        <w:rPr>
          <w:rFonts w:ascii="Arial" w:eastAsiaTheme="minorEastAsia" w:hAnsi="Arial" w:cs="Arial"/>
          <w:bCs/>
          <w:sz w:val="20"/>
          <w:szCs w:val="20"/>
          <w:lang w:val="en-GB"/>
        </w:rPr>
        <w:t>.</w:t>
      </w:r>
    </w:p>
    <w:p w14:paraId="2F15E334" w14:textId="75BA1F53" w:rsidR="001A1EE8" w:rsidRDefault="001A1EE8" w:rsidP="0027083B">
      <w:pPr>
        <w:rPr>
          <w:rFonts w:ascii="Arial" w:eastAsiaTheme="minorEastAsia" w:hAnsi="Arial" w:cs="Arial"/>
          <w:bCs/>
          <w:sz w:val="20"/>
          <w:szCs w:val="20"/>
          <w:lang w:val="en-GB"/>
        </w:rPr>
      </w:pPr>
    </w:p>
    <w:p w14:paraId="52B5B0CE" w14:textId="77777777" w:rsidR="001A1EE8" w:rsidRPr="001A1EE8" w:rsidRDefault="001A1EE8" w:rsidP="001A1EE8">
      <w:pPr>
        <w:jc w:val="center"/>
        <w:rPr>
          <w:rFonts w:ascii="Arial" w:eastAsiaTheme="minorEastAsia" w:hAnsi="Arial" w:cs="Arial"/>
          <w:b/>
          <w:sz w:val="20"/>
          <w:szCs w:val="20"/>
          <w:lang w:val="en-GB"/>
        </w:rPr>
      </w:pPr>
      <w:r w:rsidRPr="001A1EE8">
        <w:rPr>
          <w:rFonts w:ascii="Arial" w:eastAsiaTheme="minorEastAsia" w:hAnsi="Arial" w:cs="Arial"/>
          <w:b/>
          <w:sz w:val="20"/>
          <w:szCs w:val="20"/>
          <w:lang w:val="en-GB"/>
        </w:rPr>
        <w:t xml:space="preserve">Table 9.5.4.1-2: Measurement period </w:t>
      </w:r>
      <w:bookmarkStart w:id="3" w:name="_Hlk36675596"/>
      <w:r w:rsidRPr="001A1EE8">
        <w:rPr>
          <w:rFonts w:ascii="Arial" w:eastAsiaTheme="minorEastAsia" w:hAnsi="Arial" w:cs="Arial"/>
          <w:b/>
          <w:sz w:val="20"/>
          <w:szCs w:val="20"/>
          <w:lang w:val="en-GB"/>
        </w:rPr>
        <w:t>T</w:t>
      </w:r>
      <w:r w:rsidRPr="001A1EE8">
        <w:rPr>
          <w:rFonts w:ascii="Arial" w:eastAsiaTheme="minorEastAsia" w:hAnsi="Arial" w:cs="Arial"/>
          <w:b/>
          <w:sz w:val="20"/>
          <w:szCs w:val="20"/>
          <w:vertAlign w:val="subscript"/>
          <w:lang w:val="en-GB"/>
        </w:rPr>
        <w:t>L1-RSRP_Measurement_Period_SSB</w:t>
      </w:r>
      <w:r w:rsidRPr="001A1EE8">
        <w:rPr>
          <w:rFonts w:ascii="Arial" w:eastAsiaTheme="minorEastAsia" w:hAnsi="Arial" w:cs="Arial"/>
          <w:b/>
          <w:sz w:val="20"/>
          <w:szCs w:val="20"/>
          <w:lang w:val="en-GB"/>
        </w:rPr>
        <w:t xml:space="preserve"> </w:t>
      </w:r>
      <w:bookmarkEnd w:id="3"/>
      <w:r w:rsidRPr="001A1EE8">
        <w:rPr>
          <w:rFonts w:ascii="Arial" w:eastAsiaTheme="minorEastAsia" w:hAnsi="Arial" w:cs="Arial"/>
          <w:b/>
          <w:sz w:val="20"/>
          <w:szCs w:val="20"/>
          <w:lang w:val="en-GB"/>
        </w:rPr>
        <w:t>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A1EE8" w:rsidRPr="001A1EE8" w14:paraId="5F01E36F" w14:textId="77777777" w:rsidTr="00F41E3A">
        <w:trPr>
          <w:jc w:val="center"/>
        </w:trPr>
        <w:tc>
          <w:tcPr>
            <w:tcW w:w="2035" w:type="dxa"/>
            <w:tcBorders>
              <w:top w:val="single" w:sz="4" w:space="0" w:color="auto"/>
              <w:left w:val="single" w:sz="4" w:space="0" w:color="auto"/>
              <w:bottom w:val="single" w:sz="4" w:space="0" w:color="auto"/>
              <w:right w:val="single" w:sz="4" w:space="0" w:color="auto"/>
            </w:tcBorders>
            <w:hideMark/>
          </w:tcPr>
          <w:p w14:paraId="1F4CAAF6" w14:textId="77777777" w:rsidR="001A1EE8" w:rsidRPr="001A1EE8" w:rsidRDefault="001A1EE8" w:rsidP="001A1EE8">
            <w:pPr>
              <w:rPr>
                <w:rFonts w:ascii="Arial" w:eastAsiaTheme="minorEastAsia" w:hAnsi="Arial" w:cs="Arial"/>
                <w:b/>
                <w:sz w:val="20"/>
                <w:szCs w:val="20"/>
                <w:lang w:val="en-GB"/>
              </w:rPr>
            </w:pPr>
            <w:r w:rsidRPr="001A1EE8">
              <w:rPr>
                <w:rFonts w:ascii="Arial" w:eastAsiaTheme="minorEastAsia" w:hAnsi="Arial" w:cs="Arial"/>
                <w:b/>
                <w:sz w:val="20"/>
                <w:szCs w:val="20"/>
                <w:lang w:val="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5B477289" w14:textId="77777777" w:rsidR="001A1EE8" w:rsidRPr="001A1EE8" w:rsidRDefault="001A1EE8" w:rsidP="001A1EE8">
            <w:pPr>
              <w:rPr>
                <w:rFonts w:ascii="Arial" w:eastAsiaTheme="minorEastAsia" w:hAnsi="Arial" w:cs="Arial"/>
                <w:b/>
                <w:sz w:val="20"/>
                <w:szCs w:val="20"/>
                <w:lang w:val="en-GB"/>
              </w:rPr>
            </w:pPr>
            <w:r w:rsidRPr="001A1EE8">
              <w:rPr>
                <w:rFonts w:ascii="Arial" w:eastAsiaTheme="minorEastAsia" w:hAnsi="Arial" w:cs="Arial"/>
                <w:b/>
                <w:sz w:val="20"/>
                <w:szCs w:val="20"/>
                <w:lang w:val="en-GB"/>
              </w:rPr>
              <w:t>T</w:t>
            </w:r>
            <w:r w:rsidRPr="001A1EE8">
              <w:rPr>
                <w:rFonts w:ascii="Arial" w:eastAsiaTheme="minorEastAsia" w:hAnsi="Arial" w:cs="Arial"/>
                <w:b/>
                <w:sz w:val="20"/>
                <w:szCs w:val="20"/>
                <w:vertAlign w:val="subscript"/>
                <w:lang w:val="en-GB"/>
              </w:rPr>
              <w:t>L1-RSRP_Measurement_Period_SSB</w:t>
            </w:r>
            <w:r w:rsidRPr="001A1EE8">
              <w:rPr>
                <w:rFonts w:ascii="Arial" w:eastAsiaTheme="minorEastAsia" w:hAnsi="Arial" w:cs="Arial"/>
                <w:b/>
                <w:sz w:val="20"/>
                <w:szCs w:val="20"/>
                <w:lang w:val="en-GB"/>
              </w:rPr>
              <w:t xml:space="preserve"> (</w:t>
            </w:r>
            <w:proofErr w:type="spellStart"/>
            <w:r w:rsidRPr="001A1EE8">
              <w:rPr>
                <w:rFonts w:ascii="Arial" w:eastAsiaTheme="minorEastAsia" w:hAnsi="Arial" w:cs="Arial"/>
                <w:b/>
                <w:sz w:val="20"/>
                <w:szCs w:val="20"/>
                <w:lang w:val="en-GB"/>
              </w:rPr>
              <w:t>ms</w:t>
            </w:r>
            <w:proofErr w:type="spellEnd"/>
            <w:r w:rsidRPr="001A1EE8">
              <w:rPr>
                <w:rFonts w:ascii="Arial" w:eastAsiaTheme="minorEastAsia" w:hAnsi="Arial" w:cs="Arial"/>
                <w:b/>
                <w:sz w:val="20"/>
                <w:szCs w:val="20"/>
                <w:lang w:val="en-GB"/>
              </w:rPr>
              <w:t xml:space="preserve">) </w:t>
            </w:r>
          </w:p>
        </w:tc>
      </w:tr>
      <w:tr w:rsidR="001A1EE8" w:rsidRPr="001A1EE8" w14:paraId="52A7B620" w14:textId="77777777" w:rsidTr="00F41E3A">
        <w:trPr>
          <w:jc w:val="center"/>
        </w:trPr>
        <w:tc>
          <w:tcPr>
            <w:tcW w:w="2035" w:type="dxa"/>
            <w:tcBorders>
              <w:top w:val="single" w:sz="4" w:space="0" w:color="auto"/>
              <w:left w:val="single" w:sz="4" w:space="0" w:color="auto"/>
              <w:bottom w:val="single" w:sz="4" w:space="0" w:color="auto"/>
              <w:right w:val="single" w:sz="4" w:space="0" w:color="auto"/>
            </w:tcBorders>
            <w:hideMark/>
          </w:tcPr>
          <w:p w14:paraId="667F0837" w14:textId="77777777" w:rsidR="001A1EE8" w:rsidRPr="001A1EE8" w:rsidRDefault="001A1EE8" w:rsidP="001A1EE8">
            <w:pPr>
              <w:rPr>
                <w:rFonts w:ascii="Arial" w:eastAsiaTheme="minorEastAsia" w:hAnsi="Arial" w:cs="Arial"/>
                <w:sz w:val="20"/>
                <w:szCs w:val="20"/>
                <w:lang w:val="en-GB"/>
              </w:rPr>
            </w:pPr>
            <w:r w:rsidRPr="001A1EE8">
              <w:rPr>
                <w:rFonts w:ascii="Arial" w:eastAsiaTheme="minorEastAsia" w:hAnsi="Arial" w:cs="Arial"/>
                <w:sz w:val="20"/>
                <w:szCs w:val="20"/>
                <w:lang w:val="en-GB"/>
              </w:rPr>
              <w:t>non-DRX</w:t>
            </w:r>
          </w:p>
        </w:tc>
        <w:tc>
          <w:tcPr>
            <w:tcW w:w="4582" w:type="dxa"/>
            <w:tcBorders>
              <w:top w:val="single" w:sz="4" w:space="0" w:color="auto"/>
              <w:left w:val="single" w:sz="4" w:space="0" w:color="auto"/>
              <w:bottom w:val="single" w:sz="4" w:space="0" w:color="auto"/>
              <w:right w:val="single" w:sz="4" w:space="0" w:color="auto"/>
            </w:tcBorders>
            <w:hideMark/>
          </w:tcPr>
          <w:p w14:paraId="326B1F97" w14:textId="77777777" w:rsidR="001A1EE8" w:rsidRPr="001A1EE8" w:rsidRDefault="001A1EE8" w:rsidP="001A1EE8">
            <w:pPr>
              <w:rPr>
                <w:rFonts w:ascii="Arial" w:eastAsiaTheme="minorEastAsia" w:hAnsi="Arial" w:cs="Arial"/>
                <w:sz w:val="20"/>
                <w:szCs w:val="20"/>
                <w:lang w:val="en-GB"/>
              </w:rPr>
            </w:pPr>
            <w:r w:rsidRPr="001A1EE8">
              <w:rPr>
                <w:rFonts w:ascii="Arial" w:eastAsiaTheme="minorEastAsia" w:hAnsi="Arial" w:cs="Arial"/>
                <w:sz w:val="20"/>
                <w:szCs w:val="20"/>
                <w:lang w:val="en-GB"/>
              </w:rPr>
              <w:t>max(</w:t>
            </w:r>
            <w:proofErr w:type="spellStart"/>
            <w:r w:rsidRPr="001A1EE8">
              <w:rPr>
                <w:rFonts w:ascii="Arial" w:eastAsiaTheme="minorEastAsia" w:hAnsi="Arial" w:cs="Arial"/>
                <w:sz w:val="20"/>
                <w:szCs w:val="20"/>
                <w:lang w:val="en-GB"/>
              </w:rPr>
              <w:t>T</w:t>
            </w:r>
            <w:r w:rsidRPr="001A1EE8">
              <w:rPr>
                <w:rFonts w:ascii="Arial" w:eastAsiaTheme="minorEastAsia" w:hAnsi="Arial" w:cs="Arial"/>
                <w:sz w:val="20"/>
                <w:szCs w:val="20"/>
                <w:vertAlign w:val="subscript"/>
                <w:lang w:val="en-GB"/>
              </w:rPr>
              <w:t>Report</w:t>
            </w:r>
            <w:proofErr w:type="spellEnd"/>
            <w:r w:rsidRPr="001A1EE8">
              <w:rPr>
                <w:rFonts w:ascii="Arial" w:eastAsiaTheme="minorEastAsia" w:hAnsi="Arial" w:cs="Arial"/>
                <w:sz w:val="20"/>
                <w:szCs w:val="20"/>
                <w:lang w:val="en-GB"/>
              </w:rPr>
              <w:t>, ceil(M*P*N)*T</w:t>
            </w:r>
            <w:r w:rsidRPr="001A1EE8">
              <w:rPr>
                <w:rFonts w:ascii="Arial" w:eastAsiaTheme="minorEastAsia" w:hAnsi="Arial" w:cs="Arial"/>
                <w:sz w:val="20"/>
                <w:szCs w:val="20"/>
                <w:vertAlign w:val="subscript"/>
                <w:lang w:val="en-GB"/>
              </w:rPr>
              <w:t>SSB</w:t>
            </w:r>
            <w:r w:rsidRPr="001A1EE8">
              <w:rPr>
                <w:rFonts w:ascii="Arial" w:eastAsiaTheme="minorEastAsia" w:hAnsi="Arial" w:cs="Arial"/>
                <w:sz w:val="20"/>
                <w:szCs w:val="20"/>
                <w:lang w:val="en-GB"/>
              </w:rPr>
              <w:t>)</w:t>
            </w:r>
          </w:p>
        </w:tc>
      </w:tr>
      <w:tr w:rsidR="001A1EE8" w:rsidRPr="001A1EE8" w14:paraId="64415B98" w14:textId="77777777" w:rsidTr="00F41E3A">
        <w:trPr>
          <w:jc w:val="center"/>
        </w:trPr>
        <w:tc>
          <w:tcPr>
            <w:tcW w:w="2035" w:type="dxa"/>
            <w:tcBorders>
              <w:top w:val="single" w:sz="4" w:space="0" w:color="auto"/>
              <w:left w:val="single" w:sz="4" w:space="0" w:color="auto"/>
              <w:bottom w:val="single" w:sz="4" w:space="0" w:color="auto"/>
              <w:right w:val="single" w:sz="4" w:space="0" w:color="auto"/>
            </w:tcBorders>
            <w:hideMark/>
          </w:tcPr>
          <w:p w14:paraId="0702D467" w14:textId="77777777" w:rsidR="001A1EE8" w:rsidRPr="001A1EE8" w:rsidRDefault="001A1EE8" w:rsidP="001A1EE8">
            <w:pPr>
              <w:rPr>
                <w:rFonts w:ascii="Arial" w:eastAsiaTheme="minorEastAsia" w:hAnsi="Arial" w:cs="Arial"/>
                <w:sz w:val="20"/>
                <w:szCs w:val="20"/>
                <w:lang w:val="en-GB"/>
              </w:rPr>
            </w:pPr>
            <w:r w:rsidRPr="001A1EE8">
              <w:rPr>
                <w:rFonts w:ascii="Arial" w:eastAsiaTheme="minorEastAsia" w:hAnsi="Arial" w:cs="Arial"/>
                <w:sz w:val="20"/>
                <w:szCs w:val="20"/>
                <w:lang w:val="en-GB"/>
              </w:rPr>
              <w:t xml:space="preserve">DRX cycle </w:t>
            </w:r>
            <w:r w:rsidRPr="001A1EE8">
              <w:rPr>
                <w:rFonts w:ascii="Arial" w:eastAsiaTheme="minorEastAsia" w:hAnsi="Arial" w:cs="Arial" w:hint="eastAsia"/>
                <w:sz w:val="20"/>
                <w:szCs w:val="20"/>
                <w:lang w:val="en-GB"/>
              </w:rPr>
              <w:t>≤</w:t>
            </w:r>
            <w:r w:rsidRPr="001A1EE8">
              <w:rPr>
                <w:rFonts w:ascii="Arial" w:eastAsiaTheme="minorEastAsia" w:hAnsi="Arial" w:cs="Arial"/>
                <w:sz w:val="20"/>
                <w:szCs w:val="20"/>
                <w:lang w:val="en-GB"/>
              </w:rPr>
              <w:t xml:space="preserve"> 320ms</w:t>
            </w:r>
          </w:p>
        </w:tc>
        <w:tc>
          <w:tcPr>
            <w:tcW w:w="4582" w:type="dxa"/>
            <w:tcBorders>
              <w:top w:val="single" w:sz="4" w:space="0" w:color="auto"/>
              <w:left w:val="single" w:sz="4" w:space="0" w:color="auto"/>
              <w:bottom w:val="single" w:sz="4" w:space="0" w:color="auto"/>
              <w:right w:val="single" w:sz="4" w:space="0" w:color="auto"/>
            </w:tcBorders>
            <w:hideMark/>
          </w:tcPr>
          <w:p w14:paraId="129B20AE" w14:textId="77777777" w:rsidR="001A1EE8" w:rsidRPr="001A1EE8" w:rsidRDefault="001A1EE8" w:rsidP="001A1EE8">
            <w:pPr>
              <w:rPr>
                <w:rFonts w:ascii="Arial" w:eastAsiaTheme="minorEastAsia" w:hAnsi="Arial" w:cs="Arial"/>
                <w:sz w:val="20"/>
                <w:szCs w:val="20"/>
                <w:lang w:val="en-GB"/>
              </w:rPr>
            </w:pPr>
            <w:r w:rsidRPr="001A1EE8">
              <w:rPr>
                <w:rFonts w:ascii="Arial" w:eastAsiaTheme="minorEastAsia" w:hAnsi="Arial" w:cs="Arial"/>
                <w:sz w:val="20"/>
                <w:szCs w:val="20"/>
                <w:lang w:val="en-GB"/>
              </w:rPr>
              <w:t>max(</w:t>
            </w:r>
            <w:proofErr w:type="spellStart"/>
            <w:r w:rsidRPr="001A1EE8">
              <w:rPr>
                <w:rFonts w:ascii="Arial" w:eastAsiaTheme="minorEastAsia" w:hAnsi="Arial" w:cs="Arial"/>
                <w:sz w:val="20"/>
                <w:szCs w:val="20"/>
                <w:lang w:val="en-GB"/>
              </w:rPr>
              <w:t>T</w:t>
            </w:r>
            <w:r w:rsidRPr="001A1EE8">
              <w:rPr>
                <w:rFonts w:ascii="Arial" w:eastAsiaTheme="minorEastAsia" w:hAnsi="Arial" w:cs="Arial"/>
                <w:sz w:val="20"/>
                <w:szCs w:val="20"/>
                <w:vertAlign w:val="subscript"/>
                <w:lang w:val="en-GB"/>
              </w:rPr>
              <w:t>Report</w:t>
            </w:r>
            <w:proofErr w:type="spellEnd"/>
            <w:r w:rsidRPr="001A1EE8">
              <w:rPr>
                <w:rFonts w:ascii="Arial" w:eastAsiaTheme="minorEastAsia" w:hAnsi="Arial" w:cs="Arial"/>
                <w:sz w:val="20"/>
                <w:szCs w:val="20"/>
                <w:lang w:val="en-GB"/>
              </w:rPr>
              <w:t>, ceil(1.5*M*P*N)*max(T</w:t>
            </w:r>
            <w:r w:rsidRPr="001A1EE8">
              <w:rPr>
                <w:rFonts w:ascii="Arial" w:eastAsiaTheme="minorEastAsia" w:hAnsi="Arial" w:cs="Arial"/>
                <w:sz w:val="20"/>
                <w:szCs w:val="20"/>
                <w:vertAlign w:val="subscript"/>
                <w:lang w:val="en-GB"/>
              </w:rPr>
              <w:t>DRX</w:t>
            </w:r>
            <w:r w:rsidRPr="001A1EE8">
              <w:rPr>
                <w:rFonts w:ascii="Arial" w:eastAsiaTheme="minorEastAsia" w:hAnsi="Arial" w:cs="Arial"/>
                <w:sz w:val="20"/>
                <w:szCs w:val="20"/>
                <w:lang w:val="en-GB"/>
              </w:rPr>
              <w:t>,T</w:t>
            </w:r>
            <w:r w:rsidRPr="001A1EE8">
              <w:rPr>
                <w:rFonts w:ascii="Arial" w:eastAsiaTheme="minorEastAsia" w:hAnsi="Arial" w:cs="Arial"/>
                <w:sz w:val="20"/>
                <w:szCs w:val="20"/>
                <w:vertAlign w:val="subscript"/>
                <w:lang w:val="en-GB"/>
              </w:rPr>
              <w:t>SSB</w:t>
            </w:r>
            <w:r w:rsidRPr="001A1EE8">
              <w:rPr>
                <w:rFonts w:ascii="Arial" w:eastAsiaTheme="minorEastAsia" w:hAnsi="Arial" w:cs="Arial"/>
                <w:sz w:val="20"/>
                <w:szCs w:val="20"/>
                <w:lang w:val="en-GB"/>
              </w:rPr>
              <w:t>))</w:t>
            </w:r>
          </w:p>
        </w:tc>
      </w:tr>
      <w:tr w:rsidR="001A1EE8" w:rsidRPr="001A1EE8" w14:paraId="5E9F5F07" w14:textId="77777777" w:rsidTr="00F41E3A">
        <w:trPr>
          <w:jc w:val="center"/>
        </w:trPr>
        <w:tc>
          <w:tcPr>
            <w:tcW w:w="2035" w:type="dxa"/>
            <w:tcBorders>
              <w:top w:val="single" w:sz="4" w:space="0" w:color="auto"/>
              <w:left w:val="single" w:sz="4" w:space="0" w:color="auto"/>
              <w:bottom w:val="single" w:sz="4" w:space="0" w:color="auto"/>
              <w:right w:val="single" w:sz="4" w:space="0" w:color="auto"/>
            </w:tcBorders>
            <w:hideMark/>
          </w:tcPr>
          <w:p w14:paraId="3A63D2C0" w14:textId="77777777" w:rsidR="001A1EE8" w:rsidRPr="001A1EE8" w:rsidRDefault="001A1EE8" w:rsidP="001A1EE8">
            <w:pPr>
              <w:rPr>
                <w:rFonts w:ascii="Arial" w:eastAsiaTheme="minorEastAsia" w:hAnsi="Arial" w:cs="Arial"/>
                <w:sz w:val="20"/>
                <w:szCs w:val="20"/>
                <w:lang w:val="en-GB"/>
              </w:rPr>
            </w:pPr>
            <w:r w:rsidRPr="001A1EE8">
              <w:rPr>
                <w:rFonts w:ascii="Arial" w:eastAsiaTheme="minorEastAsia" w:hAnsi="Arial" w:cs="Arial"/>
                <w:sz w:val="20"/>
                <w:szCs w:val="20"/>
                <w:lang w:val="en-GB"/>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2298E53F" w14:textId="77777777" w:rsidR="001A1EE8" w:rsidRPr="001A1EE8" w:rsidRDefault="001A1EE8" w:rsidP="001A1EE8">
            <w:pPr>
              <w:rPr>
                <w:rFonts w:ascii="Arial" w:eastAsiaTheme="minorEastAsia" w:hAnsi="Arial" w:cs="Arial"/>
                <w:sz w:val="20"/>
                <w:szCs w:val="20"/>
                <w:lang w:val="en-GB"/>
              </w:rPr>
            </w:pPr>
            <w:r w:rsidRPr="001A1EE8">
              <w:rPr>
                <w:rFonts w:ascii="Arial" w:eastAsiaTheme="minorEastAsia" w:hAnsi="Arial" w:cs="Arial"/>
                <w:sz w:val="20"/>
                <w:szCs w:val="20"/>
                <w:lang w:val="en-GB"/>
              </w:rPr>
              <w:t>ceil(1.5*M*P*N)*T</w:t>
            </w:r>
            <w:r w:rsidRPr="001A1EE8">
              <w:rPr>
                <w:rFonts w:ascii="Arial" w:eastAsiaTheme="minorEastAsia" w:hAnsi="Arial" w:cs="Arial"/>
                <w:sz w:val="20"/>
                <w:szCs w:val="20"/>
                <w:vertAlign w:val="subscript"/>
                <w:lang w:val="en-GB"/>
              </w:rPr>
              <w:t>DRX</w:t>
            </w:r>
          </w:p>
        </w:tc>
      </w:tr>
      <w:tr w:rsidR="001A1EE8" w:rsidRPr="001A1EE8" w14:paraId="55D297CA" w14:textId="77777777" w:rsidTr="00F41E3A">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30D71C7" w14:textId="77777777" w:rsidR="001A1EE8" w:rsidRPr="001A1EE8" w:rsidRDefault="001A1EE8" w:rsidP="001A1EE8">
            <w:pPr>
              <w:rPr>
                <w:rFonts w:ascii="Arial" w:eastAsiaTheme="minorEastAsia" w:hAnsi="Arial" w:cs="Arial"/>
                <w:sz w:val="20"/>
                <w:szCs w:val="20"/>
                <w:lang w:val="en-GB"/>
              </w:rPr>
            </w:pPr>
            <w:r w:rsidRPr="001A1EE8">
              <w:rPr>
                <w:rFonts w:ascii="Arial" w:eastAsiaTheme="minorEastAsia" w:hAnsi="Arial" w:cs="Arial"/>
                <w:sz w:val="20"/>
                <w:szCs w:val="20"/>
                <w:lang w:val="en-GB"/>
              </w:rPr>
              <w:t>Note:</w:t>
            </w:r>
            <w:r w:rsidRPr="001A1EE8">
              <w:rPr>
                <w:rFonts w:ascii="Arial" w:eastAsiaTheme="minorEastAsia" w:hAnsi="Arial" w:cs="Arial"/>
                <w:sz w:val="20"/>
                <w:szCs w:val="20"/>
                <w:lang w:val="en-GB"/>
              </w:rPr>
              <w:tab/>
              <w:t>T</w:t>
            </w:r>
            <w:r w:rsidRPr="001A1EE8">
              <w:rPr>
                <w:rFonts w:ascii="Arial" w:eastAsiaTheme="minorEastAsia" w:hAnsi="Arial" w:cs="Arial"/>
                <w:sz w:val="20"/>
                <w:szCs w:val="20"/>
                <w:vertAlign w:val="subscript"/>
                <w:lang w:val="en-GB"/>
              </w:rPr>
              <w:t>SSB</w:t>
            </w:r>
            <w:r w:rsidRPr="001A1EE8">
              <w:rPr>
                <w:rFonts w:ascii="Arial" w:eastAsiaTheme="minorEastAsia" w:hAnsi="Arial" w:cs="Arial"/>
                <w:sz w:val="20"/>
                <w:szCs w:val="20"/>
                <w:lang w:val="en-GB"/>
              </w:rPr>
              <w:t xml:space="preserve"> = </w:t>
            </w:r>
            <w:proofErr w:type="spellStart"/>
            <w:r w:rsidRPr="001A1EE8">
              <w:rPr>
                <w:rFonts w:ascii="Arial" w:eastAsiaTheme="minorEastAsia" w:hAnsi="Arial" w:cs="Arial"/>
                <w:sz w:val="20"/>
                <w:szCs w:val="20"/>
                <w:lang w:val="en-GB"/>
              </w:rPr>
              <w:t>ssb-periodicityServingCell</w:t>
            </w:r>
            <w:proofErr w:type="spellEnd"/>
            <w:r w:rsidRPr="001A1EE8">
              <w:rPr>
                <w:rFonts w:ascii="Arial" w:eastAsiaTheme="minorEastAsia" w:hAnsi="Arial" w:cs="Arial"/>
                <w:sz w:val="20"/>
                <w:szCs w:val="20"/>
                <w:lang w:val="en-GB"/>
              </w:rPr>
              <w:t xml:space="preserve"> is the periodicity of the SSB-Index configured for L1-RSRP measurement. T</w:t>
            </w:r>
            <w:r w:rsidRPr="001A1EE8">
              <w:rPr>
                <w:rFonts w:ascii="Arial" w:eastAsiaTheme="minorEastAsia" w:hAnsi="Arial" w:cs="Arial"/>
                <w:sz w:val="20"/>
                <w:szCs w:val="20"/>
                <w:vertAlign w:val="subscript"/>
                <w:lang w:val="en-GB"/>
              </w:rPr>
              <w:t>DRX</w:t>
            </w:r>
            <w:r w:rsidRPr="001A1EE8">
              <w:rPr>
                <w:rFonts w:ascii="Arial" w:eastAsiaTheme="minorEastAsia" w:hAnsi="Arial" w:cs="Arial"/>
                <w:sz w:val="20"/>
                <w:szCs w:val="20"/>
                <w:lang w:val="en-GB"/>
              </w:rPr>
              <w:t xml:space="preserve"> is the DRX cycle length. </w:t>
            </w:r>
            <w:proofErr w:type="spellStart"/>
            <w:r w:rsidRPr="001A1EE8">
              <w:rPr>
                <w:rFonts w:ascii="Arial" w:eastAsiaTheme="minorEastAsia" w:hAnsi="Arial" w:cs="Arial"/>
                <w:sz w:val="20"/>
                <w:szCs w:val="20"/>
                <w:lang w:val="en-GB"/>
              </w:rPr>
              <w:t>T</w:t>
            </w:r>
            <w:r w:rsidRPr="001A1EE8">
              <w:rPr>
                <w:rFonts w:ascii="Arial" w:eastAsiaTheme="minorEastAsia" w:hAnsi="Arial" w:cs="Arial"/>
                <w:sz w:val="20"/>
                <w:szCs w:val="20"/>
                <w:vertAlign w:val="subscript"/>
                <w:lang w:val="en-GB"/>
              </w:rPr>
              <w:t>Report</w:t>
            </w:r>
            <w:proofErr w:type="spellEnd"/>
            <w:r w:rsidRPr="001A1EE8">
              <w:rPr>
                <w:rFonts w:ascii="Arial" w:eastAsiaTheme="minorEastAsia" w:hAnsi="Arial" w:cs="Arial"/>
                <w:sz w:val="20"/>
                <w:szCs w:val="20"/>
                <w:lang w:val="en-GB"/>
              </w:rPr>
              <w:t xml:space="preserve"> is configured periodicity for reporting.</w:t>
            </w:r>
          </w:p>
        </w:tc>
      </w:tr>
    </w:tbl>
    <w:p w14:paraId="424FFF1F" w14:textId="77777777" w:rsidR="00AC5F25" w:rsidRDefault="00AC5F25" w:rsidP="00616901">
      <w:pPr>
        <w:rPr>
          <w:rFonts w:ascii="Arial" w:eastAsiaTheme="minorEastAsia" w:hAnsi="Arial" w:cs="Arial"/>
          <w:sz w:val="20"/>
          <w:szCs w:val="20"/>
        </w:rPr>
      </w:pPr>
    </w:p>
    <w:p w14:paraId="14E5FF70" w14:textId="17AC21BD" w:rsidR="00AC5F25" w:rsidRPr="008500B7" w:rsidRDefault="00AC5F25" w:rsidP="00616901">
      <w:pPr>
        <w:rPr>
          <w:rFonts w:ascii="Arial" w:eastAsiaTheme="minorEastAsia" w:hAnsi="Arial" w:cs="Arial"/>
          <w:sz w:val="20"/>
          <w:szCs w:val="20"/>
        </w:rPr>
      </w:pPr>
      <w:r w:rsidRPr="008500B7">
        <w:rPr>
          <w:rFonts w:ascii="Arial" w:eastAsiaTheme="minorEastAsia" w:hAnsi="Arial" w:cs="Arial"/>
          <w:sz w:val="20"/>
          <w:szCs w:val="20"/>
        </w:rPr>
        <w:t>where</w:t>
      </w:r>
    </w:p>
    <w:p w14:paraId="1F7022B0" w14:textId="77777777" w:rsidR="008D0EB3" w:rsidRPr="008500B7" w:rsidRDefault="008D0EB3" w:rsidP="006F06C9">
      <w:pPr>
        <w:ind w:left="284" w:hanging="284"/>
        <w:rPr>
          <w:rFonts w:ascii="Arial" w:eastAsia="?? ??" w:hAnsi="Arial" w:cs="Arial"/>
          <w:sz w:val="20"/>
          <w:szCs w:val="20"/>
        </w:rPr>
      </w:pPr>
      <w:r w:rsidRPr="008500B7">
        <w:rPr>
          <w:rFonts w:ascii="Arial" w:eastAsia="?? ??" w:hAnsi="Arial" w:cs="Arial"/>
          <w:sz w:val="20"/>
          <w:szCs w:val="20"/>
        </w:rPr>
        <w:t>-</w:t>
      </w:r>
      <w:r w:rsidRPr="008500B7">
        <w:rPr>
          <w:rFonts w:ascii="Arial" w:eastAsia="?? ??" w:hAnsi="Arial" w:cs="Arial"/>
          <w:sz w:val="20"/>
          <w:szCs w:val="20"/>
        </w:rPr>
        <w:tab/>
        <w:t xml:space="preserve">M=1 if higher layer parameter </w:t>
      </w:r>
      <w:proofErr w:type="spellStart"/>
      <w:r w:rsidRPr="008500B7">
        <w:rPr>
          <w:rFonts w:ascii="Arial" w:eastAsia="?? ??" w:hAnsi="Arial" w:cs="Arial"/>
          <w:i/>
          <w:sz w:val="20"/>
          <w:szCs w:val="20"/>
        </w:rPr>
        <w:t>timeRestrictionForChannelMeasurement</w:t>
      </w:r>
      <w:proofErr w:type="spellEnd"/>
      <w:r w:rsidRPr="008500B7">
        <w:rPr>
          <w:rFonts w:ascii="Arial" w:eastAsia="?? ??" w:hAnsi="Arial" w:cs="Arial"/>
          <w:sz w:val="20"/>
          <w:szCs w:val="20"/>
        </w:rPr>
        <w:t xml:space="preserve"> is configured, and M=3 otherwise </w:t>
      </w:r>
    </w:p>
    <w:p w14:paraId="2BEF6EC3" w14:textId="3D9ACC74" w:rsidR="008D0EB3" w:rsidRPr="008500B7" w:rsidRDefault="008D0EB3" w:rsidP="008D0EB3">
      <w:pPr>
        <w:rPr>
          <w:rFonts w:ascii="Arial" w:eastAsia="?? ??" w:hAnsi="Arial" w:cs="Arial"/>
          <w:sz w:val="20"/>
          <w:szCs w:val="20"/>
        </w:rPr>
      </w:pPr>
      <w:r w:rsidRPr="008500B7">
        <w:rPr>
          <w:rFonts w:ascii="Arial" w:eastAsia="?? ??" w:hAnsi="Arial" w:cs="Arial"/>
          <w:sz w:val="20"/>
          <w:szCs w:val="20"/>
        </w:rPr>
        <w:t>-</w:t>
      </w:r>
      <w:r w:rsidRPr="008500B7">
        <w:rPr>
          <w:rFonts w:ascii="Arial" w:eastAsia="?? ??" w:hAnsi="Arial" w:cs="Arial"/>
          <w:sz w:val="20"/>
          <w:szCs w:val="20"/>
        </w:rPr>
        <w:tab/>
        <w:t>N= 8</w:t>
      </w:r>
    </w:p>
    <w:p w14:paraId="76A25A60" w14:textId="443AFC9D" w:rsidR="008D0EB3" w:rsidRPr="008500B7" w:rsidRDefault="008D0EB3" w:rsidP="008D0EB3">
      <w:pPr>
        <w:rPr>
          <w:rFonts w:ascii="Arial" w:eastAsia="?? ??" w:hAnsi="Arial" w:cs="Arial"/>
          <w:sz w:val="20"/>
          <w:szCs w:val="20"/>
        </w:rPr>
      </w:pPr>
      <w:r w:rsidRPr="008500B7">
        <w:rPr>
          <w:rFonts w:ascii="Arial" w:eastAsia="?? ??" w:hAnsi="Arial" w:cs="Arial"/>
          <w:sz w:val="20"/>
          <w:szCs w:val="20"/>
        </w:rPr>
        <w:t xml:space="preserve">-   P is a scaling factor </w:t>
      </w:r>
      <m:oMath>
        <m:r>
          <w:rPr>
            <w:rFonts w:ascii="Cambria Math" w:eastAsia="?? ??" w:hAnsi="Cambria Math" w:cs="Arial"/>
            <w:sz w:val="20"/>
            <w:szCs w:val="20"/>
          </w:rPr>
          <m:t>≥</m:t>
        </m:r>
      </m:oMath>
      <w:r w:rsidRPr="008500B7">
        <w:rPr>
          <w:rFonts w:ascii="Arial" w:eastAsia="?? ??" w:hAnsi="Arial" w:cs="Arial"/>
          <w:sz w:val="20"/>
          <w:szCs w:val="20"/>
        </w:rPr>
        <w:t xml:space="preserve"> 1, it is a function of T</w:t>
      </w:r>
      <w:r w:rsidRPr="008500B7">
        <w:rPr>
          <w:rFonts w:ascii="Arial" w:eastAsia="?? ??" w:hAnsi="Arial" w:cs="Arial"/>
          <w:sz w:val="20"/>
          <w:szCs w:val="20"/>
          <w:vertAlign w:val="subscript"/>
        </w:rPr>
        <w:t>SSB</w:t>
      </w:r>
      <w:r w:rsidRPr="008500B7">
        <w:rPr>
          <w:rFonts w:ascii="Arial" w:eastAsia="?? ??" w:hAnsi="Arial" w:cs="Arial"/>
          <w:sz w:val="20"/>
          <w:szCs w:val="20"/>
        </w:rPr>
        <w:t xml:space="preserve">, MGRP and </w:t>
      </w:r>
      <w:proofErr w:type="spellStart"/>
      <w:r w:rsidRPr="008500B7">
        <w:rPr>
          <w:rFonts w:ascii="Arial" w:eastAsia="?? ??" w:hAnsi="Arial" w:cs="Arial"/>
          <w:sz w:val="20"/>
          <w:szCs w:val="20"/>
        </w:rPr>
        <w:t>T</w:t>
      </w:r>
      <w:r w:rsidRPr="008500B7">
        <w:rPr>
          <w:rFonts w:ascii="Arial" w:eastAsia="?? ??" w:hAnsi="Arial" w:cs="Arial"/>
          <w:sz w:val="20"/>
          <w:szCs w:val="20"/>
          <w:vertAlign w:val="subscript"/>
        </w:rPr>
        <w:t>SMTCPeriod</w:t>
      </w:r>
      <w:proofErr w:type="spellEnd"/>
      <w:r w:rsidRPr="008500B7">
        <w:rPr>
          <w:rFonts w:ascii="Arial" w:eastAsia="?? ??" w:hAnsi="Arial" w:cs="Arial"/>
          <w:sz w:val="20"/>
          <w:szCs w:val="20"/>
          <w:vertAlign w:val="subscript"/>
        </w:rPr>
        <w:t>.</w:t>
      </w:r>
      <w:r w:rsidR="008500B7" w:rsidRPr="008500B7">
        <w:rPr>
          <w:rFonts w:ascii="Arial" w:eastAsia="?? ??" w:hAnsi="Arial" w:cs="Arial"/>
          <w:sz w:val="20"/>
          <w:szCs w:val="20"/>
        </w:rPr>
        <w:t xml:space="preserve"> </w:t>
      </w:r>
    </w:p>
    <w:p w14:paraId="17FE2CAA" w14:textId="77777777" w:rsidR="008500B7" w:rsidRPr="008500B7" w:rsidRDefault="008500B7" w:rsidP="008500B7">
      <w:pPr>
        <w:rPr>
          <w:rFonts w:ascii="Arial" w:eastAsia="Calibri" w:hAnsi="Arial" w:cs="Arial"/>
          <w:sz w:val="20"/>
          <w:szCs w:val="20"/>
        </w:rPr>
      </w:pPr>
      <w:r w:rsidRPr="008500B7">
        <w:rPr>
          <w:rFonts w:ascii="Arial" w:eastAsia="?? ??" w:hAnsi="Arial" w:cs="Arial"/>
          <w:sz w:val="20"/>
          <w:szCs w:val="20"/>
        </w:rPr>
        <w:tab/>
      </w:r>
      <w:r w:rsidRPr="008500B7">
        <w:rPr>
          <w:rFonts w:ascii="Arial" w:eastAsia="?? ??" w:hAnsi="Arial" w:cs="Arial"/>
          <w:sz w:val="20"/>
          <w:szCs w:val="20"/>
        </w:rPr>
        <w:tab/>
      </w:r>
      <w:r w:rsidRPr="008500B7">
        <w:rPr>
          <w:rFonts w:ascii="Arial" w:hAnsi="Arial" w:cs="Arial"/>
          <w:sz w:val="20"/>
          <w:szCs w:val="20"/>
        </w:rPr>
        <w:tab/>
        <w:t>T</w:t>
      </w:r>
      <w:r w:rsidRPr="008500B7">
        <w:rPr>
          <w:rFonts w:ascii="Arial" w:hAnsi="Arial" w:cs="Arial"/>
          <w:sz w:val="20"/>
          <w:szCs w:val="20"/>
          <w:vertAlign w:val="subscript"/>
        </w:rPr>
        <w:t>SSB</w:t>
      </w:r>
      <w:r w:rsidRPr="008500B7">
        <w:rPr>
          <w:rFonts w:ascii="Arial" w:hAnsi="Arial" w:cs="Arial"/>
          <w:sz w:val="20"/>
          <w:szCs w:val="20"/>
        </w:rPr>
        <w:t xml:space="preserve"> = </w:t>
      </w:r>
      <w:proofErr w:type="spellStart"/>
      <w:r w:rsidRPr="008500B7">
        <w:rPr>
          <w:rFonts w:ascii="Arial" w:eastAsia="Calibri" w:hAnsi="Arial" w:cs="Arial"/>
          <w:sz w:val="20"/>
          <w:szCs w:val="20"/>
        </w:rPr>
        <w:t>ssb-periodicityServingCell</w:t>
      </w:r>
      <w:proofErr w:type="spellEnd"/>
    </w:p>
    <w:p w14:paraId="0D0431B4" w14:textId="3FD5ED1F" w:rsidR="008500B7" w:rsidRPr="008500B7" w:rsidRDefault="008500B7" w:rsidP="008500B7">
      <w:pPr>
        <w:rPr>
          <w:rFonts w:ascii="Arial" w:hAnsi="Arial" w:cs="Arial"/>
          <w:sz w:val="20"/>
          <w:szCs w:val="20"/>
        </w:rPr>
      </w:pPr>
      <w:r w:rsidRPr="008500B7">
        <w:rPr>
          <w:rFonts w:ascii="Arial" w:hAnsi="Arial" w:cs="Arial"/>
          <w:sz w:val="20"/>
          <w:szCs w:val="20"/>
        </w:rPr>
        <w:tab/>
      </w:r>
      <w:r w:rsidRPr="008500B7">
        <w:rPr>
          <w:rFonts w:ascii="Arial" w:hAnsi="Arial" w:cs="Arial"/>
          <w:sz w:val="20"/>
          <w:szCs w:val="20"/>
        </w:rPr>
        <w:tab/>
      </w:r>
      <w:r w:rsidRPr="008500B7">
        <w:rPr>
          <w:rFonts w:ascii="Arial" w:hAnsi="Arial" w:cs="Arial"/>
          <w:sz w:val="20"/>
          <w:szCs w:val="20"/>
        </w:rPr>
        <w:tab/>
      </w:r>
      <w:proofErr w:type="spellStart"/>
      <w:r w:rsidRPr="008500B7">
        <w:rPr>
          <w:rFonts w:ascii="Arial" w:hAnsi="Arial" w:cs="Arial"/>
          <w:sz w:val="20"/>
          <w:szCs w:val="20"/>
        </w:rPr>
        <w:t>T</w:t>
      </w:r>
      <w:r w:rsidRPr="008500B7">
        <w:rPr>
          <w:rFonts w:ascii="Arial" w:hAnsi="Arial" w:cs="Arial"/>
          <w:sz w:val="20"/>
          <w:szCs w:val="20"/>
          <w:vertAlign w:val="subscript"/>
        </w:rPr>
        <w:t>SMTCperiod</w:t>
      </w:r>
      <w:proofErr w:type="spellEnd"/>
      <w:r w:rsidRPr="008500B7">
        <w:rPr>
          <w:rFonts w:ascii="Arial" w:hAnsi="Arial" w:cs="Arial"/>
          <w:sz w:val="20"/>
          <w:szCs w:val="20"/>
        </w:rPr>
        <w:t xml:space="preserve"> = the configured SMTC1 period or SMTC2 period if configured</w:t>
      </w:r>
    </w:p>
    <w:p w14:paraId="25F9F6C4" w14:textId="225F8252" w:rsidR="008500B7" w:rsidRPr="008D0EB3" w:rsidRDefault="008500B7" w:rsidP="008D0EB3">
      <w:pPr>
        <w:rPr>
          <w:rFonts w:eastAsia="?? ??"/>
        </w:rPr>
      </w:pPr>
    </w:p>
    <w:p w14:paraId="637C3E94" w14:textId="4F98421A" w:rsidR="00EE394C" w:rsidRDefault="00AC5F25" w:rsidP="00616901">
      <w:pPr>
        <w:rPr>
          <w:rFonts w:ascii="Arial" w:eastAsiaTheme="minorEastAsia" w:hAnsi="Arial" w:cs="Arial"/>
          <w:bCs/>
          <w:sz w:val="20"/>
          <w:szCs w:val="20"/>
          <w:lang w:val="en-GB"/>
        </w:rPr>
      </w:pPr>
      <w:r w:rsidRPr="006F06C9">
        <w:rPr>
          <w:rFonts w:ascii="Arial" w:eastAsiaTheme="minorEastAsia" w:hAnsi="Arial" w:cs="Arial"/>
          <w:sz w:val="20"/>
          <w:szCs w:val="20"/>
        </w:rPr>
        <w:t xml:space="preserve">A </w:t>
      </w:r>
      <w:r w:rsidR="001A1EE8" w:rsidRPr="006F06C9">
        <w:rPr>
          <w:rFonts w:ascii="Arial" w:eastAsiaTheme="minorEastAsia" w:hAnsi="Arial" w:cs="Arial"/>
          <w:sz w:val="20"/>
          <w:szCs w:val="20"/>
        </w:rPr>
        <w:t>UE</w:t>
      </w:r>
      <w:r w:rsidR="009B2BD3">
        <w:rPr>
          <w:rFonts w:ascii="Arial" w:eastAsiaTheme="minorEastAsia" w:hAnsi="Arial" w:cs="Arial"/>
          <w:sz w:val="20"/>
          <w:szCs w:val="20"/>
        </w:rPr>
        <w:t>, if configured,</w:t>
      </w:r>
      <w:r w:rsidR="001A1EE8" w:rsidRPr="006F06C9">
        <w:rPr>
          <w:rFonts w:ascii="Arial" w:eastAsiaTheme="minorEastAsia" w:hAnsi="Arial" w:cs="Arial"/>
          <w:sz w:val="20"/>
          <w:szCs w:val="20"/>
        </w:rPr>
        <w:t xml:space="preserve"> is </w:t>
      </w:r>
      <w:r w:rsidR="009B2BD3">
        <w:rPr>
          <w:rFonts w:ascii="Arial" w:eastAsiaTheme="minorEastAsia" w:hAnsi="Arial" w:cs="Arial"/>
          <w:sz w:val="20"/>
          <w:szCs w:val="20"/>
        </w:rPr>
        <w:t>required</w:t>
      </w:r>
      <w:r w:rsidR="001A1EE8" w:rsidRPr="006F06C9">
        <w:rPr>
          <w:rFonts w:ascii="Arial" w:eastAsiaTheme="minorEastAsia" w:hAnsi="Arial" w:cs="Arial"/>
          <w:sz w:val="20"/>
          <w:szCs w:val="20"/>
        </w:rPr>
        <w:t xml:space="preserve"> to report one</w:t>
      </w:r>
      <w:r w:rsidR="006F06C9" w:rsidRPr="006F06C9">
        <w:rPr>
          <w:rFonts w:ascii="Arial" w:eastAsiaTheme="minorEastAsia" w:hAnsi="Arial" w:cs="Arial"/>
          <w:sz w:val="20"/>
          <w:szCs w:val="20"/>
        </w:rPr>
        <w:t xml:space="preserve"> </w:t>
      </w:r>
      <w:r w:rsidR="009B2BD3">
        <w:rPr>
          <w:rFonts w:ascii="Arial" w:eastAsiaTheme="minorEastAsia" w:hAnsi="Arial" w:cs="Arial"/>
          <w:sz w:val="20"/>
          <w:szCs w:val="20"/>
        </w:rPr>
        <w:t xml:space="preserve">SSB based L1-RSRP </w:t>
      </w:r>
      <w:r w:rsidRPr="006F06C9">
        <w:rPr>
          <w:rFonts w:ascii="Arial" w:eastAsiaTheme="minorEastAsia" w:hAnsi="Arial" w:cs="Arial"/>
          <w:sz w:val="20"/>
          <w:szCs w:val="20"/>
        </w:rPr>
        <w:t>measurement</w:t>
      </w:r>
      <w:r w:rsidR="009B2BD3">
        <w:rPr>
          <w:rFonts w:ascii="Arial" w:eastAsiaTheme="minorEastAsia" w:hAnsi="Arial" w:cs="Arial"/>
          <w:sz w:val="20"/>
          <w:szCs w:val="20"/>
        </w:rPr>
        <w:t xml:space="preserve"> </w:t>
      </w:r>
      <w:r w:rsidR="005C5BEB">
        <w:rPr>
          <w:rFonts w:ascii="Arial" w:eastAsiaTheme="minorEastAsia" w:hAnsi="Arial" w:cs="Arial"/>
          <w:sz w:val="20"/>
          <w:szCs w:val="20"/>
        </w:rPr>
        <w:t xml:space="preserve">for serving cell </w:t>
      </w:r>
      <w:r w:rsidRPr="006F06C9">
        <w:rPr>
          <w:rFonts w:ascii="Arial" w:eastAsiaTheme="minorEastAsia" w:hAnsi="Arial" w:cs="Arial"/>
          <w:sz w:val="20"/>
          <w:szCs w:val="20"/>
        </w:rPr>
        <w:t xml:space="preserve">within </w:t>
      </w:r>
      <w:r w:rsidRPr="001B09C1">
        <w:rPr>
          <w:rFonts w:ascii="Arial" w:eastAsiaTheme="minorEastAsia" w:hAnsi="Arial" w:cs="Arial"/>
          <w:bCs/>
          <w:sz w:val="20"/>
          <w:szCs w:val="20"/>
          <w:lang w:val="en-GB"/>
        </w:rPr>
        <w:t>T</w:t>
      </w:r>
      <w:r w:rsidRPr="001B09C1">
        <w:rPr>
          <w:rFonts w:ascii="Arial" w:eastAsiaTheme="minorEastAsia" w:hAnsi="Arial" w:cs="Arial"/>
          <w:bCs/>
          <w:sz w:val="20"/>
          <w:szCs w:val="20"/>
          <w:vertAlign w:val="subscript"/>
          <w:lang w:val="en-GB"/>
        </w:rPr>
        <w:t>L1-RSRP_Measurement_Period_SSB</w:t>
      </w:r>
      <w:r w:rsidR="00743FEC" w:rsidRPr="006F06C9">
        <w:rPr>
          <w:rFonts w:ascii="Arial" w:eastAsiaTheme="minorEastAsia" w:hAnsi="Arial" w:cs="Arial"/>
          <w:bCs/>
          <w:sz w:val="20"/>
          <w:szCs w:val="20"/>
          <w:lang w:val="en-GB"/>
        </w:rPr>
        <w:t xml:space="preserve"> </w:t>
      </w:r>
      <w:proofErr w:type="spellStart"/>
      <w:r w:rsidR="006F06C9" w:rsidRPr="006F06C9">
        <w:rPr>
          <w:rFonts w:ascii="Arial" w:eastAsiaTheme="minorEastAsia" w:hAnsi="Arial" w:cs="Arial"/>
          <w:bCs/>
          <w:sz w:val="20"/>
          <w:szCs w:val="20"/>
          <w:lang w:val="en-GB"/>
        </w:rPr>
        <w:t>ms</w:t>
      </w:r>
      <w:proofErr w:type="spellEnd"/>
      <w:r w:rsidR="009B2BD3">
        <w:rPr>
          <w:rFonts w:ascii="Arial" w:eastAsiaTheme="minorEastAsia" w:hAnsi="Arial" w:cs="Arial"/>
          <w:bCs/>
          <w:sz w:val="20"/>
          <w:szCs w:val="20"/>
          <w:lang w:val="en-GB"/>
        </w:rPr>
        <w:t xml:space="preserve"> w</w:t>
      </w:r>
      <w:r w:rsidR="00743FEC" w:rsidRPr="006F06C9">
        <w:rPr>
          <w:rFonts w:ascii="Arial" w:eastAsiaTheme="minorEastAsia" w:hAnsi="Arial" w:cs="Arial"/>
          <w:bCs/>
          <w:sz w:val="20"/>
          <w:szCs w:val="20"/>
          <w:lang w:val="en-GB"/>
        </w:rPr>
        <w:t>ithin</w:t>
      </w:r>
      <w:r w:rsidR="006F06C9" w:rsidRPr="006F06C9">
        <w:rPr>
          <w:rFonts w:ascii="Arial" w:eastAsiaTheme="minorEastAsia" w:hAnsi="Arial" w:cs="Arial"/>
          <w:bCs/>
          <w:sz w:val="20"/>
          <w:szCs w:val="20"/>
          <w:lang w:val="en-GB"/>
        </w:rPr>
        <w:t xml:space="preserve"> which </w:t>
      </w:r>
      <w:r w:rsidR="00743FEC" w:rsidRPr="006F06C9">
        <w:rPr>
          <w:rFonts w:ascii="Arial" w:eastAsiaTheme="minorEastAsia" w:hAnsi="Arial" w:cs="Arial"/>
          <w:bCs/>
          <w:sz w:val="20"/>
          <w:szCs w:val="20"/>
          <w:lang w:val="en-GB"/>
        </w:rPr>
        <w:t xml:space="preserve">at least 8 </w:t>
      </w:r>
      <w:r w:rsidR="006F06C9" w:rsidRPr="006F06C9">
        <w:rPr>
          <w:rFonts w:ascii="Arial" w:eastAsiaTheme="minorEastAsia" w:hAnsi="Arial" w:cs="Arial"/>
          <w:bCs/>
          <w:sz w:val="20"/>
          <w:szCs w:val="20"/>
          <w:lang w:val="en-GB"/>
        </w:rPr>
        <w:t>SSB</w:t>
      </w:r>
      <w:r w:rsidR="0099242B">
        <w:rPr>
          <w:rFonts w:ascii="Arial" w:eastAsiaTheme="minorEastAsia" w:hAnsi="Arial" w:cs="Arial"/>
          <w:bCs/>
          <w:sz w:val="20"/>
          <w:szCs w:val="20"/>
          <w:lang w:val="en-GB"/>
        </w:rPr>
        <w:t xml:space="preserve"> blocks</w:t>
      </w:r>
      <w:r w:rsidR="008500B7">
        <w:rPr>
          <w:rFonts w:ascii="Arial" w:eastAsiaTheme="minorEastAsia" w:hAnsi="Arial" w:cs="Arial"/>
          <w:bCs/>
          <w:sz w:val="20"/>
          <w:szCs w:val="20"/>
          <w:lang w:val="en-GB"/>
        </w:rPr>
        <w:t xml:space="preserve"> (since</w:t>
      </w:r>
      <w:r w:rsidR="008500B7" w:rsidRPr="006F06C9">
        <w:rPr>
          <w:rFonts w:ascii="Arial" w:eastAsiaTheme="minorEastAsia" w:hAnsi="Arial" w:cs="Arial"/>
          <w:bCs/>
          <w:sz w:val="20"/>
          <w:szCs w:val="20"/>
          <w:lang w:val="en-GB"/>
        </w:rPr>
        <w:t xml:space="preserve"> M=1</w:t>
      </w:r>
      <w:r w:rsidR="008500B7">
        <w:rPr>
          <w:rFonts w:ascii="Arial" w:eastAsiaTheme="minorEastAsia" w:hAnsi="Arial" w:cs="Arial"/>
          <w:bCs/>
          <w:sz w:val="20"/>
          <w:szCs w:val="20"/>
          <w:lang w:val="en-GB"/>
        </w:rPr>
        <w:t xml:space="preserve"> or 3</w:t>
      </w:r>
      <w:r w:rsidR="008500B7" w:rsidRPr="006F06C9">
        <w:rPr>
          <w:rFonts w:ascii="Arial" w:eastAsiaTheme="minorEastAsia" w:hAnsi="Arial" w:cs="Arial"/>
          <w:bCs/>
          <w:sz w:val="20"/>
          <w:szCs w:val="20"/>
          <w:lang w:val="en-GB"/>
        </w:rPr>
        <w:t xml:space="preserve">, N=8 </w:t>
      </w:r>
      <w:r w:rsidR="008500B7">
        <w:rPr>
          <w:rFonts w:ascii="Arial" w:eastAsiaTheme="minorEastAsia" w:hAnsi="Arial" w:cs="Arial"/>
          <w:bCs/>
          <w:sz w:val="20"/>
          <w:szCs w:val="20"/>
          <w:lang w:val="en-GB"/>
        </w:rPr>
        <w:t xml:space="preserve">and </w:t>
      </w:r>
      <w:r w:rsidR="008500B7" w:rsidRPr="006F06C9">
        <w:rPr>
          <w:rFonts w:ascii="Arial" w:eastAsiaTheme="minorEastAsia" w:hAnsi="Arial" w:cs="Arial"/>
          <w:bCs/>
          <w:sz w:val="20"/>
          <w:szCs w:val="20"/>
          <w:lang w:val="en-GB"/>
        </w:rPr>
        <w:t>P</w:t>
      </w:r>
      <m:oMath>
        <m:r>
          <w:rPr>
            <w:rFonts w:ascii="Cambria Math" w:eastAsiaTheme="minorEastAsia" w:hAnsi="Cambria Math" w:cs="Arial"/>
            <w:sz w:val="20"/>
            <w:szCs w:val="20"/>
            <w:lang w:val="en-GB"/>
          </w:rPr>
          <m:t>≥</m:t>
        </m:r>
      </m:oMath>
      <w:r w:rsidR="008500B7">
        <w:rPr>
          <w:rFonts w:ascii="Arial" w:eastAsiaTheme="minorEastAsia" w:hAnsi="Arial" w:cs="Arial"/>
          <w:bCs/>
          <w:sz w:val="20"/>
          <w:szCs w:val="20"/>
          <w:lang w:val="en-GB"/>
        </w:rPr>
        <w:t>1),</w:t>
      </w:r>
      <w:r w:rsidR="006F06C9" w:rsidRPr="006F06C9">
        <w:rPr>
          <w:rFonts w:ascii="Arial" w:eastAsiaTheme="minorEastAsia" w:hAnsi="Arial" w:cs="Arial"/>
          <w:bCs/>
          <w:sz w:val="20"/>
          <w:szCs w:val="20"/>
          <w:lang w:val="en-GB"/>
        </w:rPr>
        <w:t xml:space="preserve"> dedicated for L1-RSRP measurement</w:t>
      </w:r>
      <w:r w:rsidR="008500B7">
        <w:rPr>
          <w:rFonts w:ascii="Arial" w:eastAsiaTheme="minorEastAsia" w:hAnsi="Arial" w:cs="Arial"/>
          <w:bCs/>
          <w:sz w:val="20"/>
          <w:szCs w:val="20"/>
          <w:lang w:val="en-GB"/>
        </w:rPr>
        <w:t>,</w:t>
      </w:r>
      <w:r w:rsidR="006F06C9" w:rsidRPr="006F06C9">
        <w:rPr>
          <w:rFonts w:ascii="Arial" w:eastAsiaTheme="minorEastAsia" w:hAnsi="Arial" w:cs="Arial"/>
          <w:bCs/>
          <w:sz w:val="20"/>
          <w:szCs w:val="20"/>
          <w:lang w:val="en-GB"/>
        </w:rPr>
        <w:t xml:space="preserve"> can be used</w:t>
      </w:r>
      <w:r w:rsidR="0099242B">
        <w:rPr>
          <w:rFonts w:ascii="Arial" w:eastAsiaTheme="minorEastAsia" w:hAnsi="Arial" w:cs="Arial"/>
          <w:bCs/>
          <w:sz w:val="20"/>
          <w:szCs w:val="20"/>
          <w:lang w:val="en-GB"/>
        </w:rPr>
        <w:t xml:space="preserve"> for Rx beam sweeping</w:t>
      </w:r>
      <w:r w:rsidR="006F06C9" w:rsidRPr="006F06C9">
        <w:rPr>
          <w:rFonts w:ascii="Arial" w:eastAsiaTheme="minorEastAsia" w:hAnsi="Arial" w:cs="Arial"/>
          <w:bCs/>
          <w:sz w:val="20"/>
          <w:szCs w:val="20"/>
          <w:lang w:val="en-GB"/>
        </w:rPr>
        <w:t xml:space="preserve"> </w:t>
      </w:r>
      <w:r w:rsidR="008500B7">
        <w:rPr>
          <w:rFonts w:ascii="Arial" w:eastAsiaTheme="minorEastAsia" w:hAnsi="Arial" w:cs="Arial"/>
          <w:bCs/>
          <w:sz w:val="20"/>
          <w:szCs w:val="20"/>
          <w:lang w:val="en-GB"/>
        </w:rPr>
        <w:t xml:space="preserve">and UE </w:t>
      </w:r>
      <w:r w:rsidR="001B09C1">
        <w:rPr>
          <w:rFonts w:ascii="Arial" w:eastAsiaTheme="minorEastAsia" w:hAnsi="Arial" w:cs="Arial"/>
          <w:bCs/>
          <w:sz w:val="20"/>
          <w:szCs w:val="20"/>
          <w:lang w:val="en-GB"/>
        </w:rPr>
        <w:t xml:space="preserve">can find best Rx beam and </w:t>
      </w:r>
      <w:r w:rsidR="008500B7">
        <w:rPr>
          <w:rFonts w:ascii="Arial" w:eastAsiaTheme="minorEastAsia" w:hAnsi="Arial" w:cs="Arial"/>
          <w:bCs/>
          <w:sz w:val="20"/>
          <w:szCs w:val="20"/>
          <w:lang w:val="en-GB"/>
        </w:rPr>
        <w:t>report the</w:t>
      </w:r>
      <w:r w:rsidR="001B09C1">
        <w:rPr>
          <w:rFonts w:ascii="Arial" w:eastAsiaTheme="minorEastAsia" w:hAnsi="Arial" w:cs="Arial"/>
          <w:bCs/>
          <w:sz w:val="20"/>
          <w:szCs w:val="20"/>
          <w:lang w:val="en-GB"/>
        </w:rPr>
        <w:t xml:space="preserve"> corresponding</w:t>
      </w:r>
      <w:r w:rsidR="008500B7">
        <w:rPr>
          <w:rFonts w:ascii="Arial" w:eastAsiaTheme="minorEastAsia" w:hAnsi="Arial" w:cs="Arial"/>
          <w:bCs/>
          <w:sz w:val="20"/>
          <w:szCs w:val="20"/>
          <w:lang w:val="en-GB"/>
        </w:rPr>
        <w:t xml:space="preserve"> measurement</w:t>
      </w:r>
      <w:r w:rsidR="0099242B">
        <w:rPr>
          <w:rFonts w:ascii="Arial" w:eastAsiaTheme="minorEastAsia" w:hAnsi="Arial" w:cs="Arial"/>
          <w:bCs/>
          <w:sz w:val="20"/>
          <w:szCs w:val="20"/>
          <w:lang w:val="en-GB"/>
        </w:rPr>
        <w:t>.</w:t>
      </w:r>
    </w:p>
    <w:p w14:paraId="5B46DEF4" w14:textId="48E42E13" w:rsidR="0099242B" w:rsidRDefault="0099242B" w:rsidP="00616901">
      <w:pPr>
        <w:rPr>
          <w:rFonts w:ascii="Arial" w:eastAsiaTheme="minorEastAsia" w:hAnsi="Arial" w:cs="Arial"/>
          <w:bCs/>
          <w:sz w:val="20"/>
          <w:szCs w:val="20"/>
          <w:lang w:val="en-GB"/>
        </w:rPr>
      </w:pPr>
    </w:p>
    <w:p w14:paraId="2FD9E4CB" w14:textId="1F2CC487" w:rsidR="00414542" w:rsidRPr="00090E29" w:rsidRDefault="0099242B" w:rsidP="00616901">
      <w:pPr>
        <w:rPr>
          <w:rFonts w:ascii="Arial" w:eastAsiaTheme="minorEastAsia" w:hAnsi="Arial" w:cs="Arial"/>
          <w:b/>
          <w:sz w:val="20"/>
          <w:szCs w:val="20"/>
          <w:lang w:val="en-GB"/>
        </w:rPr>
      </w:pPr>
      <w:r w:rsidRPr="00090E29">
        <w:rPr>
          <w:rFonts w:ascii="Arial" w:eastAsiaTheme="minorEastAsia" w:hAnsi="Arial" w:cs="Arial"/>
          <w:b/>
          <w:sz w:val="20"/>
          <w:szCs w:val="20"/>
          <w:lang w:val="en-GB"/>
        </w:rPr>
        <w:t>Observation 1</w:t>
      </w:r>
      <w:r w:rsidRPr="00DD73C8">
        <w:rPr>
          <w:rFonts w:ascii="Arial" w:eastAsiaTheme="minorEastAsia" w:hAnsi="Arial" w:cs="Arial"/>
          <w:b/>
          <w:sz w:val="20"/>
          <w:szCs w:val="20"/>
          <w:lang w:val="en-GB"/>
        </w:rPr>
        <w:t xml:space="preserve">: RRM </w:t>
      </w:r>
      <w:r w:rsidR="008500B7" w:rsidRPr="00DD73C8">
        <w:rPr>
          <w:rFonts w:ascii="Arial" w:eastAsiaTheme="minorEastAsia" w:hAnsi="Arial" w:cs="Arial"/>
          <w:b/>
          <w:sz w:val="20"/>
          <w:szCs w:val="20"/>
          <w:lang w:val="en-GB"/>
        </w:rPr>
        <w:t xml:space="preserve">requirement on </w:t>
      </w:r>
      <w:r w:rsidRPr="00DD73C8">
        <w:rPr>
          <w:rFonts w:ascii="Arial" w:eastAsiaTheme="minorEastAsia" w:hAnsi="Arial" w:cs="Arial"/>
          <w:b/>
          <w:sz w:val="20"/>
          <w:szCs w:val="20"/>
          <w:lang w:val="en-GB"/>
        </w:rPr>
        <w:t xml:space="preserve">SSB based L1-RSRP measurement </w:t>
      </w:r>
      <w:r w:rsidR="009B2BD3" w:rsidRPr="00DD73C8">
        <w:rPr>
          <w:rFonts w:ascii="Arial" w:eastAsiaTheme="minorEastAsia" w:hAnsi="Arial" w:cs="Arial"/>
          <w:b/>
          <w:sz w:val="20"/>
          <w:szCs w:val="20"/>
          <w:lang w:val="en-GB"/>
        </w:rPr>
        <w:t>peri</w:t>
      </w:r>
      <w:r w:rsidR="00C15654" w:rsidRPr="00DD73C8">
        <w:rPr>
          <w:rFonts w:ascii="Arial" w:eastAsiaTheme="minorEastAsia" w:hAnsi="Arial" w:cs="Arial"/>
          <w:b/>
          <w:sz w:val="20"/>
          <w:szCs w:val="20"/>
          <w:lang w:val="en-GB"/>
        </w:rPr>
        <w:t xml:space="preserve">od provides UE at least 8 SSB blocks </w:t>
      </w:r>
      <w:r w:rsidR="00414542" w:rsidRPr="00DD73C8">
        <w:rPr>
          <w:rFonts w:ascii="Arial" w:eastAsiaTheme="minorEastAsia" w:hAnsi="Arial" w:cs="Arial"/>
          <w:b/>
          <w:sz w:val="20"/>
          <w:szCs w:val="20"/>
          <w:lang w:val="en-GB"/>
        </w:rPr>
        <w:t>to perform Rx beam sweeping</w:t>
      </w:r>
      <w:r w:rsidR="00A12ABE" w:rsidRPr="00DD73C8">
        <w:rPr>
          <w:rFonts w:ascii="Arial" w:eastAsiaTheme="minorEastAsia" w:hAnsi="Arial" w:cs="Arial"/>
          <w:b/>
          <w:sz w:val="20"/>
          <w:szCs w:val="20"/>
          <w:lang w:val="en-GB"/>
        </w:rPr>
        <w:t xml:space="preserve"> for serving cell</w:t>
      </w:r>
      <w:r w:rsidR="00414542" w:rsidRPr="00DD73C8">
        <w:rPr>
          <w:rFonts w:ascii="Arial" w:eastAsiaTheme="minorEastAsia" w:hAnsi="Arial" w:cs="Arial"/>
          <w:b/>
          <w:sz w:val="20"/>
          <w:szCs w:val="20"/>
          <w:lang w:val="en-GB"/>
        </w:rPr>
        <w:t>.</w:t>
      </w:r>
    </w:p>
    <w:p w14:paraId="7036D009" w14:textId="77777777" w:rsidR="00414542" w:rsidRDefault="00414542" w:rsidP="00616901">
      <w:pPr>
        <w:rPr>
          <w:rFonts w:ascii="Arial" w:eastAsiaTheme="minorEastAsia" w:hAnsi="Arial" w:cs="Arial"/>
          <w:bCs/>
          <w:sz w:val="20"/>
          <w:szCs w:val="20"/>
          <w:lang w:val="en-GB"/>
        </w:rPr>
      </w:pPr>
    </w:p>
    <w:p w14:paraId="3F23D1E5" w14:textId="01C1A17D" w:rsidR="00414542" w:rsidRPr="00DD73C8" w:rsidRDefault="00414542" w:rsidP="00616901">
      <w:pPr>
        <w:rPr>
          <w:rFonts w:ascii="Arial" w:eastAsiaTheme="minorEastAsia" w:hAnsi="Arial" w:cs="Arial"/>
          <w:b/>
          <w:sz w:val="20"/>
          <w:szCs w:val="20"/>
          <w:lang w:val="en-GB"/>
        </w:rPr>
      </w:pPr>
      <w:r w:rsidRPr="00DD73C8">
        <w:rPr>
          <w:rFonts w:ascii="Arial" w:eastAsiaTheme="minorEastAsia" w:hAnsi="Arial" w:cs="Arial"/>
          <w:b/>
          <w:sz w:val="20"/>
          <w:szCs w:val="20"/>
          <w:lang w:val="en-GB"/>
        </w:rPr>
        <w:t>Proposal 1: Network needs to configure SSB resource for L1-RSRP measurement</w:t>
      </w:r>
      <w:r w:rsidR="009E13A2" w:rsidRPr="00DD73C8">
        <w:rPr>
          <w:rFonts w:ascii="Arial" w:eastAsiaTheme="minorEastAsia" w:hAnsi="Arial" w:cs="Arial"/>
          <w:b/>
          <w:sz w:val="20"/>
          <w:szCs w:val="20"/>
          <w:lang w:val="en-GB"/>
        </w:rPr>
        <w:t>, including SSB-index configured for L1-RSRP measurement, T</w:t>
      </w:r>
      <w:r w:rsidR="009E13A2" w:rsidRPr="00DD73C8">
        <w:rPr>
          <w:rFonts w:ascii="Arial" w:eastAsiaTheme="minorEastAsia" w:hAnsi="Arial" w:cs="Arial"/>
          <w:b/>
          <w:sz w:val="20"/>
          <w:szCs w:val="20"/>
          <w:vertAlign w:val="subscript"/>
          <w:lang w:val="en-GB"/>
        </w:rPr>
        <w:t>SSB</w:t>
      </w:r>
      <w:r w:rsidR="009E13A2" w:rsidRPr="00DD73C8">
        <w:rPr>
          <w:rFonts w:ascii="Arial" w:eastAsiaTheme="minorEastAsia" w:hAnsi="Arial" w:cs="Arial"/>
          <w:b/>
          <w:sz w:val="20"/>
          <w:szCs w:val="20"/>
          <w:lang w:val="en-GB"/>
        </w:rPr>
        <w:t xml:space="preserve">, </w:t>
      </w:r>
      <w:proofErr w:type="spellStart"/>
      <w:r w:rsidR="009E13A2" w:rsidRPr="00DD73C8">
        <w:rPr>
          <w:rFonts w:ascii="Arial" w:hAnsi="Arial" w:cs="Arial"/>
          <w:b/>
          <w:sz w:val="20"/>
          <w:szCs w:val="20"/>
        </w:rPr>
        <w:t>T</w:t>
      </w:r>
      <w:r w:rsidR="009E13A2" w:rsidRPr="00DD73C8">
        <w:rPr>
          <w:rFonts w:ascii="Arial" w:hAnsi="Arial" w:cs="Arial"/>
          <w:b/>
          <w:sz w:val="20"/>
          <w:szCs w:val="20"/>
          <w:vertAlign w:val="subscript"/>
        </w:rPr>
        <w:t>SMTCperiod</w:t>
      </w:r>
      <w:proofErr w:type="spellEnd"/>
      <w:r w:rsidR="009E13A2" w:rsidRPr="00DD73C8">
        <w:rPr>
          <w:rFonts w:ascii="Arial" w:hAnsi="Arial" w:cs="Arial"/>
          <w:b/>
          <w:sz w:val="20"/>
          <w:szCs w:val="20"/>
        </w:rPr>
        <w:t xml:space="preserve">, </w:t>
      </w:r>
      <w:proofErr w:type="spellStart"/>
      <w:r w:rsidR="009E13A2" w:rsidRPr="00DD73C8">
        <w:rPr>
          <w:rFonts w:ascii="Arial" w:eastAsiaTheme="minorEastAsia" w:hAnsi="Arial" w:cs="Arial"/>
          <w:b/>
          <w:sz w:val="20"/>
          <w:szCs w:val="20"/>
          <w:lang w:val="en-GB"/>
        </w:rPr>
        <w:t>T</w:t>
      </w:r>
      <w:r w:rsidR="009E13A2" w:rsidRPr="00DD73C8">
        <w:rPr>
          <w:rFonts w:ascii="Arial" w:eastAsiaTheme="minorEastAsia" w:hAnsi="Arial" w:cs="Arial"/>
          <w:b/>
          <w:sz w:val="20"/>
          <w:szCs w:val="20"/>
          <w:vertAlign w:val="subscript"/>
          <w:lang w:val="en-GB"/>
        </w:rPr>
        <w:t>Report</w:t>
      </w:r>
      <w:proofErr w:type="spellEnd"/>
      <w:r w:rsidR="009E13A2" w:rsidRPr="00DD73C8">
        <w:rPr>
          <w:rFonts w:ascii="Arial" w:eastAsiaTheme="minorEastAsia" w:hAnsi="Arial" w:cs="Arial"/>
          <w:b/>
          <w:sz w:val="20"/>
          <w:szCs w:val="20"/>
          <w:lang w:val="en-GB"/>
        </w:rPr>
        <w:t xml:space="preserve"> and DRX which is optional.</w:t>
      </w:r>
    </w:p>
    <w:p w14:paraId="6FAB34D1" w14:textId="6A86BFFF" w:rsidR="00414542" w:rsidRDefault="00414542" w:rsidP="00616901">
      <w:pPr>
        <w:rPr>
          <w:rFonts w:ascii="Arial" w:eastAsiaTheme="minorEastAsia" w:hAnsi="Arial" w:cs="Arial"/>
          <w:bCs/>
          <w:sz w:val="20"/>
          <w:szCs w:val="20"/>
          <w:lang w:val="en-GB"/>
        </w:rPr>
      </w:pPr>
    </w:p>
    <w:p w14:paraId="59E434C1" w14:textId="573CF99F" w:rsidR="000B7339" w:rsidRDefault="00162C08" w:rsidP="00616901">
      <w:pPr>
        <w:rPr>
          <w:rFonts w:ascii="Arial" w:eastAsiaTheme="minorEastAsia" w:hAnsi="Arial" w:cs="Arial"/>
          <w:bCs/>
          <w:sz w:val="20"/>
          <w:szCs w:val="20"/>
          <w:lang w:val="en-GB"/>
        </w:rPr>
      </w:pPr>
      <w:r>
        <w:rPr>
          <w:rFonts w:ascii="Arial" w:eastAsiaTheme="minorEastAsia" w:hAnsi="Arial" w:cs="Arial"/>
          <w:bCs/>
          <w:sz w:val="20"/>
          <w:szCs w:val="20"/>
          <w:lang w:val="en-GB"/>
        </w:rPr>
        <w:t>M</w:t>
      </w:r>
      <w:r w:rsidR="00414542">
        <w:rPr>
          <w:rFonts w:ascii="Arial" w:eastAsiaTheme="minorEastAsia" w:hAnsi="Arial" w:cs="Arial"/>
          <w:bCs/>
          <w:sz w:val="20"/>
          <w:szCs w:val="20"/>
          <w:lang w:val="en-GB"/>
        </w:rPr>
        <w:t xml:space="preserve">easurement restriction for SSB based L1-RSRP measurement </w:t>
      </w:r>
      <w:r>
        <w:rPr>
          <w:rFonts w:ascii="Arial" w:eastAsiaTheme="minorEastAsia" w:hAnsi="Arial" w:cs="Arial"/>
          <w:bCs/>
          <w:sz w:val="20"/>
          <w:szCs w:val="20"/>
          <w:lang w:val="en-GB"/>
        </w:rPr>
        <w:t xml:space="preserve">defined in 38.133 </w:t>
      </w:r>
      <w:r w:rsidR="000B7339">
        <w:rPr>
          <w:rFonts w:ascii="Arial" w:eastAsiaTheme="minorEastAsia" w:hAnsi="Arial" w:cs="Arial"/>
          <w:bCs/>
          <w:sz w:val="20"/>
          <w:szCs w:val="20"/>
          <w:lang w:val="en-GB"/>
        </w:rPr>
        <w:t>gives</w:t>
      </w:r>
      <w:r w:rsidR="00414542">
        <w:rPr>
          <w:rFonts w:ascii="Arial" w:eastAsiaTheme="minorEastAsia" w:hAnsi="Arial" w:cs="Arial"/>
          <w:bCs/>
          <w:sz w:val="20"/>
          <w:szCs w:val="20"/>
          <w:lang w:val="en-GB"/>
        </w:rPr>
        <w:t xml:space="preserve"> UE </w:t>
      </w:r>
      <w:r w:rsidR="000B7339">
        <w:rPr>
          <w:rFonts w:ascii="Arial" w:eastAsiaTheme="minorEastAsia" w:hAnsi="Arial" w:cs="Arial"/>
          <w:bCs/>
          <w:sz w:val="20"/>
          <w:szCs w:val="20"/>
          <w:lang w:val="en-GB"/>
        </w:rPr>
        <w:t xml:space="preserve">the flexibility on measurement </w:t>
      </w:r>
      <w:r w:rsidR="00090E29">
        <w:rPr>
          <w:rFonts w:ascii="Arial" w:eastAsiaTheme="minorEastAsia" w:hAnsi="Arial" w:cs="Arial"/>
          <w:bCs/>
          <w:sz w:val="20"/>
          <w:szCs w:val="20"/>
          <w:lang w:val="en-GB"/>
        </w:rPr>
        <w:t xml:space="preserve">when </w:t>
      </w:r>
      <w:r w:rsidR="0005594B">
        <w:rPr>
          <w:rFonts w:ascii="Arial" w:eastAsiaTheme="minorEastAsia" w:hAnsi="Arial" w:cs="Arial"/>
          <w:bCs/>
          <w:sz w:val="20"/>
          <w:szCs w:val="20"/>
          <w:lang w:val="en-GB"/>
        </w:rPr>
        <w:t xml:space="preserve">SSB and </w:t>
      </w:r>
      <w:r w:rsidR="00090E29">
        <w:rPr>
          <w:rFonts w:ascii="Arial" w:eastAsiaTheme="minorEastAsia" w:hAnsi="Arial" w:cs="Arial"/>
          <w:bCs/>
          <w:sz w:val="20"/>
          <w:szCs w:val="20"/>
          <w:lang w:val="en-GB"/>
        </w:rPr>
        <w:t xml:space="preserve">CSI-RS </w:t>
      </w:r>
      <w:r w:rsidR="0005594B">
        <w:rPr>
          <w:rFonts w:ascii="Arial" w:eastAsiaTheme="minorEastAsia" w:hAnsi="Arial" w:cs="Arial"/>
          <w:bCs/>
          <w:sz w:val="20"/>
          <w:szCs w:val="20"/>
          <w:lang w:val="en-GB"/>
        </w:rPr>
        <w:t>are scheduled at</w:t>
      </w:r>
      <w:r w:rsidR="00090E29">
        <w:rPr>
          <w:rFonts w:ascii="Arial" w:eastAsiaTheme="minorEastAsia" w:hAnsi="Arial" w:cs="Arial"/>
          <w:bCs/>
          <w:sz w:val="20"/>
          <w:szCs w:val="20"/>
          <w:lang w:val="en-GB"/>
        </w:rPr>
        <w:t xml:space="preserve"> same OFDM symbols.</w:t>
      </w:r>
      <w:r w:rsidR="0005594B">
        <w:rPr>
          <w:rFonts w:ascii="Arial" w:eastAsiaTheme="minorEastAsia" w:hAnsi="Arial" w:cs="Arial"/>
          <w:bCs/>
          <w:sz w:val="20"/>
          <w:szCs w:val="20"/>
          <w:lang w:val="en-GB"/>
        </w:rPr>
        <w:t xml:space="preserve"> In this case, only one </w:t>
      </w:r>
      <w:r>
        <w:rPr>
          <w:rFonts w:ascii="Arial" w:eastAsiaTheme="minorEastAsia" w:hAnsi="Arial" w:cs="Arial"/>
          <w:bCs/>
          <w:sz w:val="20"/>
          <w:szCs w:val="20"/>
          <w:lang w:val="en-GB"/>
        </w:rPr>
        <w:t xml:space="preserve">RS </w:t>
      </w:r>
      <w:r w:rsidR="0005594B">
        <w:rPr>
          <w:rFonts w:ascii="Arial" w:eastAsiaTheme="minorEastAsia" w:hAnsi="Arial" w:cs="Arial"/>
          <w:bCs/>
          <w:sz w:val="20"/>
          <w:szCs w:val="20"/>
          <w:lang w:val="en-GB"/>
        </w:rPr>
        <w:t>signal, either SSB or CSI-RS, is measured and no requirement on measurement period.</w:t>
      </w:r>
    </w:p>
    <w:p w14:paraId="74C87D45" w14:textId="3221AEBD" w:rsidR="0099242B" w:rsidRPr="006F06C9" w:rsidRDefault="0005594B" w:rsidP="00616901">
      <w:pPr>
        <w:rPr>
          <w:rFonts w:ascii="Arial" w:eastAsiaTheme="minorEastAsia" w:hAnsi="Arial" w:cs="Arial"/>
          <w:sz w:val="20"/>
          <w:szCs w:val="20"/>
        </w:rPr>
      </w:pPr>
      <w:r w:rsidRPr="000B7339">
        <w:rPr>
          <w:rFonts w:ascii="Arial" w:eastAsiaTheme="minorEastAsia" w:hAnsi="Arial" w:cs="Arial"/>
          <w:bCs/>
          <w:noProof/>
          <w:sz w:val="20"/>
          <w:szCs w:val="20"/>
          <w:lang w:val="en-GB"/>
        </w:rPr>
        <mc:AlternateContent>
          <mc:Choice Requires="wps">
            <w:drawing>
              <wp:anchor distT="45720" distB="45720" distL="114300" distR="114300" simplePos="0" relativeHeight="251676672" behindDoc="0" locked="0" layoutInCell="1" allowOverlap="1" wp14:anchorId="70343257" wp14:editId="1F59D322">
                <wp:simplePos x="0" y="0"/>
                <wp:positionH relativeFrom="margin">
                  <wp:posOffset>-33484</wp:posOffset>
                </wp:positionH>
                <wp:positionV relativeFrom="paragraph">
                  <wp:posOffset>203418</wp:posOffset>
                </wp:positionV>
                <wp:extent cx="6099810" cy="1104900"/>
                <wp:effectExtent l="0" t="0" r="15240" b="19050"/>
                <wp:wrapSquare wrapText="bothSides"/>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9810" cy="1104900"/>
                        </a:xfrm>
                        <a:prstGeom prst="rect">
                          <a:avLst/>
                        </a:prstGeom>
                        <a:solidFill>
                          <a:srgbClr val="FFFFFF"/>
                        </a:solidFill>
                        <a:ln w="9525">
                          <a:solidFill>
                            <a:srgbClr val="000000"/>
                          </a:solidFill>
                          <a:miter lim="800000"/>
                          <a:headEnd/>
                          <a:tailEnd/>
                        </a:ln>
                      </wps:spPr>
                      <wps:txbx>
                        <w:txbxContent>
                          <w:p w14:paraId="733157AE" w14:textId="77777777" w:rsidR="000B7339" w:rsidRPr="000B7339" w:rsidRDefault="000B7339" w:rsidP="000B7339">
                            <w:pPr>
                              <w:keepNext/>
                              <w:keepLines/>
                              <w:spacing w:before="120"/>
                              <w:ind w:left="1418" w:hanging="1418"/>
                              <w:outlineLvl w:val="3"/>
                              <w:rPr>
                                <w:rFonts w:ascii="Arial" w:hAnsi="Arial" w:cs="Arial"/>
                                <w:sz w:val="20"/>
                                <w:szCs w:val="20"/>
                              </w:rPr>
                            </w:pPr>
                            <w:r w:rsidRPr="000B7339">
                              <w:rPr>
                                <w:rFonts w:ascii="Arial" w:hAnsi="Arial" w:cs="Arial"/>
                                <w:sz w:val="20"/>
                                <w:szCs w:val="20"/>
                              </w:rPr>
                              <w:t>9.5.5.1</w:t>
                            </w:r>
                            <w:r w:rsidRPr="000B7339">
                              <w:rPr>
                                <w:rFonts w:ascii="Arial" w:hAnsi="Arial" w:cs="Arial"/>
                                <w:sz w:val="20"/>
                                <w:szCs w:val="20"/>
                              </w:rPr>
                              <w:tab/>
                              <w:t>Measurement restriction for SSB based L1-RSRP</w:t>
                            </w:r>
                          </w:p>
                          <w:p w14:paraId="765D27CB" w14:textId="01E7FD28" w:rsidR="000B7339" w:rsidRPr="000B7339" w:rsidRDefault="000B7339" w:rsidP="000B7339">
                            <w:pPr>
                              <w:rPr>
                                <w:rFonts w:ascii="Arial" w:hAnsi="Arial" w:cs="Arial"/>
                                <w:sz w:val="20"/>
                                <w:szCs w:val="20"/>
                              </w:rPr>
                            </w:pPr>
                            <w:r w:rsidRPr="000B7339">
                              <w:rPr>
                                <w:rFonts w:ascii="Arial" w:hAnsi="Arial" w:cs="Arial"/>
                                <w:sz w:val="20"/>
                                <w:szCs w:val="20"/>
                              </w:rPr>
                              <w:t>…</w:t>
                            </w:r>
                          </w:p>
                          <w:p w14:paraId="4D6F6162" w14:textId="3E02394E" w:rsidR="000B7339" w:rsidRPr="000B7339" w:rsidRDefault="000B7339" w:rsidP="000B7339">
                            <w:pPr>
                              <w:rPr>
                                <w:rFonts w:ascii="Arial" w:hAnsi="Arial" w:cs="Arial"/>
                                <w:sz w:val="20"/>
                                <w:szCs w:val="20"/>
                              </w:rPr>
                            </w:pPr>
                            <w:r w:rsidRPr="000B7339">
                              <w:rPr>
                                <w:rFonts w:ascii="Arial" w:hAnsi="Arial" w:cs="Arial"/>
                                <w:sz w:val="20"/>
                                <w:szCs w:val="20"/>
                              </w:rPr>
                              <w:t>For FR2, when the SSB for L1-RSRP measurement is in the same OFDM symbol as CSI-RS for RLM, BFD, CBD or L1-RSRP measurement, UE is required to measure one of but not both SSB for L1-RSRP measurement and CSI-RS. Longer measurement period for SSB based L1-RSRP measurement is expected, and no requirements are defined.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0343257" id="_x0000_s1029" type="#_x0000_t202" style="position:absolute;margin-left:-2.65pt;margin-top:16pt;width:480.3pt;height:87pt;z-index:25167667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">
                <v:textbox>
                  <w:txbxContent>
                    <w:p w14:paraId="733157AE" w14:textId="77777777" w:rsidR="000B7339" w:rsidRPr="000B7339" w:rsidRDefault="000B7339" w:rsidP="000B7339">
                      <w:pPr>
                        <w:keepNext/>
                        <w:keepLines/>
                        <w:spacing w:before="120"/>
                        <w:ind w:left="1418" w:hanging="1418"/>
                        <w:outlineLvl w:val="3"/>
                        <w:rPr>
                          <w:rFonts w:ascii="Arial" w:hAnsi="Arial" w:cs="Arial"/>
                          <w:sz w:val="20"/>
                          <w:szCs w:val="20"/>
                        </w:rPr>
                      </w:pPr>
                      <w:r w:rsidRPr="000B7339">
                        <w:rPr>
                          <w:rFonts w:ascii="Arial" w:hAnsi="Arial" w:cs="Arial"/>
                          <w:sz w:val="20"/>
                          <w:szCs w:val="20"/>
                        </w:rPr>
                        <w:t>9.5.5.1</w:t>
                      </w:r>
                      <w:r w:rsidRPr="000B7339">
                        <w:rPr>
                          <w:rFonts w:ascii="Arial" w:hAnsi="Arial" w:cs="Arial"/>
                          <w:sz w:val="20"/>
                          <w:szCs w:val="20"/>
                        </w:rPr>
                        <w:tab/>
                        <w:t>Measurement restriction for SSB based L1-RSRP</w:t>
                      </w:r>
                    </w:p>
                    <w:p w14:paraId="765D27CB" w14:textId="01E7FD28" w:rsidR="000B7339" w:rsidRPr="000B7339" w:rsidRDefault="000B7339" w:rsidP="000B7339">
                      <w:pPr>
                        <w:rPr>
                          <w:rFonts w:ascii="Arial" w:hAnsi="Arial" w:cs="Arial"/>
                          <w:sz w:val="20"/>
                          <w:szCs w:val="20"/>
                        </w:rPr>
                      </w:pPr>
                      <w:r w:rsidRPr="000B7339">
                        <w:rPr>
                          <w:rFonts w:ascii="Arial" w:hAnsi="Arial" w:cs="Arial"/>
                          <w:sz w:val="20"/>
                          <w:szCs w:val="20"/>
                        </w:rPr>
                        <w:t>…</w:t>
                      </w:r>
                    </w:p>
                    <w:p w14:paraId="4D6F6162" w14:textId="3E02394E" w:rsidR="000B7339" w:rsidRPr="000B7339" w:rsidRDefault="000B7339" w:rsidP="000B7339">
                      <w:pPr>
                        <w:rPr>
                          <w:rFonts w:ascii="Arial" w:hAnsi="Arial" w:cs="Arial"/>
                          <w:sz w:val="20"/>
                          <w:szCs w:val="20"/>
                        </w:rPr>
                      </w:pPr>
                      <w:r w:rsidRPr="000B7339">
                        <w:rPr>
                          <w:rFonts w:ascii="Arial" w:hAnsi="Arial" w:cs="Arial"/>
                          <w:sz w:val="20"/>
                          <w:szCs w:val="20"/>
                        </w:rPr>
                        <w:t>For FR2, when the SSB for L1-RSRP measurement is in the same OFDM symbol as CSI-RS for RLM, BFD, CBD or L1-RSRP measurement, UE is required to measure one of but not both SSB for L1-RSRP measurement and CSI-RS. Longer measurement period for SSB based L1-RSRP measurement is expected, and no requirements are defined.</w:t>
                      </w:r>
                    </w:p>
                  </w:txbxContent>
                </v:textbox>
                <w10:wrap type="square" anchorx="margin"/>
              </v:shape>
            </w:pict>
          </mc:Fallback>
        </mc:AlternateContent>
      </w:r>
      <w:r w:rsidR="000B7339">
        <w:rPr>
          <w:rFonts w:ascii="Arial" w:eastAsiaTheme="minorEastAsia" w:hAnsi="Arial" w:cs="Arial"/>
          <w:bCs/>
          <w:sz w:val="20"/>
          <w:szCs w:val="20"/>
          <w:lang w:val="en-GB"/>
        </w:rPr>
        <w:t xml:space="preserve"> </w:t>
      </w:r>
      <w:r w:rsidR="00414542">
        <w:rPr>
          <w:rFonts w:ascii="Arial" w:eastAsiaTheme="minorEastAsia" w:hAnsi="Arial" w:cs="Arial"/>
          <w:bCs/>
          <w:sz w:val="20"/>
          <w:szCs w:val="20"/>
          <w:lang w:val="en-GB"/>
        </w:rPr>
        <w:t xml:space="preserve"> </w:t>
      </w:r>
      <w:r w:rsidR="00C15654">
        <w:rPr>
          <w:rFonts w:ascii="Arial" w:eastAsiaTheme="minorEastAsia" w:hAnsi="Arial" w:cs="Arial"/>
          <w:bCs/>
          <w:sz w:val="20"/>
          <w:szCs w:val="20"/>
          <w:lang w:val="en-GB"/>
        </w:rPr>
        <w:t xml:space="preserve"> </w:t>
      </w:r>
    </w:p>
    <w:p w14:paraId="402445EE" w14:textId="10D4856A" w:rsidR="00A83BBC" w:rsidRPr="00DD73C8" w:rsidRDefault="00090E29" w:rsidP="00616901">
      <w:pPr>
        <w:rPr>
          <w:rFonts w:ascii="Arial" w:eastAsiaTheme="minorEastAsia" w:hAnsi="Arial" w:cs="Arial"/>
          <w:b/>
          <w:bCs/>
          <w:sz w:val="20"/>
          <w:szCs w:val="20"/>
        </w:rPr>
      </w:pPr>
      <w:r w:rsidRPr="00DD73C8">
        <w:rPr>
          <w:rFonts w:ascii="Arial" w:eastAsiaTheme="minorEastAsia" w:hAnsi="Arial" w:cs="Arial"/>
          <w:b/>
          <w:bCs/>
          <w:sz w:val="20"/>
          <w:szCs w:val="20"/>
        </w:rPr>
        <w:t>Observation 2: measurement restriction for SSB based L1-RSRP measurement gives UE flexibility to decide which to measure between SSB based L1-RSRP and CSI-RS</w:t>
      </w:r>
      <w:r w:rsidR="00A83BBC" w:rsidRPr="00DD73C8">
        <w:rPr>
          <w:rFonts w:ascii="Arial" w:eastAsiaTheme="minorEastAsia" w:hAnsi="Arial" w:cs="Arial"/>
          <w:b/>
          <w:bCs/>
          <w:sz w:val="20"/>
          <w:szCs w:val="20"/>
        </w:rPr>
        <w:t xml:space="preserve"> based L1-RSRP, RLM, BFD, or CBD if SSB and CSI-RS are within the same OFDM symbols</w:t>
      </w:r>
      <w:r w:rsidR="0005594B" w:rsidRPr="00DD73C8">
        <w:rPr>
          <w:rFonts w:ascii="Arial" w:eastAsiaTheme="minorEastAsia" w:hAnsi="Arial" w:cs="Arial"/>
          <w:b/>
          <w:bCs/>
          <w:sz w:val="20"/>
          <w:szCs w:val="20"/>
        </w:rPr>
        <w:t xml:space="preserve"> and no requirement </w:t>
      </w:r>
      <w:r w:rsidR="005C5BEB">
        <w:rPr>
          <w:rFonts w:ascii="Arial" w:eastAsiaTheme="minorEastAsia" w:hAnsi="Arial" w:cs="Arial"/>
          <w:b/>
          <w:bCs/>
          <w:sz w:val="20"/>
          <w:szCs w:val="20"/>
        </w:rPr>
        <w:t xml:space="preserve">is defined </w:t>
      </w:r>
      <w:r w:rsidR="0005594B" w:rsidRPr="00DD73C8">
        <w:rPr>
          <w:rFonts w:ascii="Arial" w:eastAsiaTheme="minorEastAsia" w:hAnsi="Arial" w:cs="Arial"/>
          <w:b/>
          <w:bCs/>
          <w:sz w:val="20"/>
          <w:szCs w:val="20"/>
        </w:rPr>
        <w:t>on measurement period.</w:t>
      </w:r>
    </w:p>
    <w:p w14:paraId="198E98D7" w14:textId="770CF8A0" w:rsidR="003A7283" w:rsidRDefault="003A7283" w:rsidP="00616901">
      <w:pPr>
        <w:rPr>
          <w:rFonts w:ascii="Arial" w:eastAsiaTheme="minorEastAsia" w:hAnsi="Arial" w:cs="Arial"/>
          <w:sz w:val="20"/>
          <w:szCs w:val="20"/>
        </w:rPr>
      </w:pPr>
    </w:p>
    <w:p w14:paraId="3D4730BA" w14:textId="12806798" w:rsidR="00090E29" w:rsidRDefault="005C5BEB" w:rsidP="00616901">
      <w:pPr>
        <w:rPr>
          <w:rFonts w:ascii="Arial" w:eastAsiaTheme="minorEastAsia" w:hAnsi="Arial" w:cs="Arial"/>
          <w:sz w:val="20"/>
          <w:szCs w:val="20"/>
        </w:rPr>
      </w:pPr>
      <w:r w:rsidRPr="00720348">
        <w:rPr>
          <w:rFonts w:ascii="Arial" w:eastAsiaTheme="minorEastAsia" w:hAnsi="Arial" w:cs="Arial"/>
          <w:noProof/>
          <w:sz w:val="20"/>
          <w:szCs w:val="20"/>
        </w:rPr>
        <w:lastRenderedPageBreak/>
        <mc:AlternateContent>
          <mc:Choice Requires="wps">
            <w:drawing>
              <wp:anchor distT="45720" distB="45720" distL="114300" distR="114300" simplePos="0" relativeHeight="251678720" behindDoc="0" locked="0" layoutInCell="1" allowOverlap="1" wp14:anchorId="17F22FB7" wp14:editId="29DFC7BE">
                <wp:simplePos x="0" y="0"/>
                <wp:positionH relativeFrom="margin">
                  <wp:posOffset>20320</wp:posOffset>
                </wp:positionH>
                <wp:positionV relativeFrom="paragraph">
                  <wp:posOffset>584835</wp:posOffset>
                </wp:positionV>
                <wp:extent cx="6099810" cy="4128135"/>
                <wp:effectExtent l="0" t="0" r="15240" b="24765"/>
                <wp:wrapSquare wrapText="bothSides"/>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9810" cy="4128135"/>
                        </a:xfrm>
                        <a:prstGeom prst="rect">
                          <a:avLst/>
                        </a:prstGeom>
                        <a:solidFill>
                          <a:srgbClr val="FFFFFF"/>
                        </a:solidFill>
                        <a:ln w="9525">
                          <a:solidFill>
                            <a:srgbClr val="000000"/>
                          </a:solidFill>
                          <a:miter lim="800000"/>
                          <a:headEnd/>
                          <a:tailEnd/>
                        </a:ln>
                      </wps:spPr>
                      <wps:txbx>
                        <w:txbxContent>
                          <w:p w14:paraId="15D6B8A3" w14:textId="00ED52EF" w:rsidR="00720348" w:rsidRPr="00040A12" w:rsidRDefault="00720348" w:rsidP="00720348">
                            <w:pPr>
                              <w:keepNext/>
                              <w:keepLines/>
                              <w:spacing w:before="120"/>
                              <w:ind w:left="1418" w:hanging="1418"/>
                              <w:outlineLvl w:val="3"/>
                              <w:rPr>
                                <w:rFonts w:ascii="Arial" w:hAnsi="Arial"/>
                                <w:sz w:val="20"/>
                                <w:szCs w:val="20"/>
                              </w:rPr>
                            </w:pPr>
                            <w:r w:rsidRPr="00040A12">
                              <w:rPr>
                                <w:rFonts w:ascii="Arial" w:hAnsi="Arial"/>
                                <w:sz w:val="20"/>
                                <w:szCs w:val="20"/>
                              </w:rPr>
                              <w:t>9.5.6.3</w:t>
                            </w:r>
                            <w:r w:rsidRPr="00040A12">
                              <w:rPr>
                                <w:rFonts w:ascii="Arial" w:hAnsi="Arial"/>
                                <w:sz w:val="20"/>
                                <w:szCs w:val="20"/>
                              </w:rPr>
                              <w:tab/>
                              <w:t>Scheduling availability of UE performing L1-RSRP measurement on FR2</w:t>
                            </w:r>
                          </w:p>
                          <w:p w14:paraId="6975FCA9" w14:textId="77777777" w:rsidR="00720348" w:rsidRPr="00040A12" w:rsidRDefault="00720348" w:rsidP="00720348">
                            <w:pPr>
                              <w:ind w:left="-142"/>
                              <w:rPr>
                                <w:rFonts w:eastAsia="MS Mincho"/>
                                <w:sz w:val="20"/>
                                <w:szCs w:val="20"/>
                                <w:lang w:eastAsia="ja-JP"/>
                              </w:rPr>
                            </w:pPr>
                            <w:r w:rsidRPr="00040A12">
                              <w:rPr>
                                <w:sz w:val="20"/>
                                <w:szCs w:val="20"/>
                              </w:rPr>
                              <w:t xml:space="preserve">The following scheduling restriction applies due to </w:t>
                            </w:r>
                            <w:r w:rsidRPr="00040A12">
                              <w:rPr>
                                <w:rFonts w:eastAsia="MS Mincho"/>
                                <w:sz w:val="20"/>
                                <w:szCs w:val="20"/>
                                <w:lang w:eastAsia="ja-JP"/>
                              </w:rPr>
                              <w:t>L1-RSRP measurement.</w:t>
                            </w:r>
                          </w:p>
                          <w:p w14:paraId="6E6AC91E" w14:textId="77777777" w:rsidR="00720348" w:rsidRPr="00040A12" w:rsidRDefault="00720348" w:rsidP="00720348">
                            <w:pPr>
                              <w:ind w:left="568" w:hanging="284"/>
                              <w:rPr>
                                <w:sz w:val="20"/>
                                <w:szCs w:val="20"/>
                                <w:lang w:eastAsia="zh-CN"/>
                              </w:rPr>
                            </w:pPr>
                            <w:r w:rsidRPr="00040A12">
                              <w:rPr>
                                <w:sz w:val="20"/>
                                <w:szCs w:val="20"/>
                                <w:lang w:eastAsia="zh-CN"/>
                              </w:rPr>
                              <w:t>-</w:t>
                            </w:r>
                            <w:r w:rsidRPr="00040A12">
                              <w:rPr>
                                <w:sz w:val="20"/>
                                <w:szCs w:val="20"/>
                                <w:lang w:eastAsia="zh-CN"/>
                              </w:rPr>
                              <w:tab/>
                              <w:t xml:space="preserve">For the case where </w:t>
                            </w:r>
                            <w:r w:rsidRPr="00040A12">
                              <w:rPr>
                                <w:rFonts w:eastAsia="MS Mincho"/>
                                <w:sz w:val="20"/>
                                <w:szCs w:val="20"/>
                                <w:lang w:eastAsia="ja-JP"/>
                              </w:rPr>
                              <w:t>RS for L1-RSRP measurement</w:t>
                            </w:r>
                            <w:r w:rsidRPr="00040A12">
                              <w:rPr>
                                <w:sz w:val="20"/>
                                <w:szCs w:val="20"/>
                                <w:lang w:eastAsia="zh-CN"/>
                              </w:rPr>
                              <w:t xml:space="preserve"> is CSI-RS which is </w:t>
                            </w:r>
                            <w:proofErr w:type="spellStart"/>
                            <w:r w:rsidRPr="00040A12">
                              <w:rPr>
                                <w:sz w:val="20"/>
                                <w:szCs w:val="20"/>
                                <w:lang w:eastAsia="zh-CN"/>
                              </w:rPr>
                              <w:t>QCLed</w:t>
                            </w:r>
                            <w:proofErr w:type="spellEnd"/>
                            <w:r w:rsidRPr="00040A12">
                              <w:rPr>
                                <w:sz w:val="20"/>
                                <w:szCs w:val="20"/>
                                <w:lang w:eastAsia="zh-CN"/>
                              </w:rPr>
                              <w:t xml:space="preserve"> with active TCI state for PDCCH/PDSCH and not in a CSI-RS resource set with repetition ON, and N=1 applies as specified in clause 9.4.5.2</w:t>
                            </w:r>
                          </w:p>
                          <w:p w14:paraId="11B2690E" w14:textId="77777777" w:rsidR="00720348" w:rsidRPr="00040A12" w:rsidRDefault="00720348" w:rsidP="00720348">
                            <w:pPr>
                              <w:ind w:left="852" w:hanging="284"/>
                              <w:rPr>
                                <w:sz w:val="20"/>
                                <w:szCs w:val="20"/>
                                <w:lang w:eastAsia="ja-JP"/>
                              </w:rPr>
                            </w:pPr>
                            <w:r w:rsidRPr="00040A12">
                              <w:rPr>
                                <w:sz w:val="20"/>
                                <w:szCs w:val="20"/>
                                <w:lang w:eastAsia="zh-CN"/>
                              </w:rPr>
                              <w:t>-</w:t>
                            </w:r>
                            <w:r w:rsidRPr="00040A12">
                              <w:rPr>
                                <w:sz w:val="20"/>
                                <w:szCs w:val="20"/>
                                <w:lang w:eastAsia="zh-CN"/>
                              </w:rPr>
                              <w:tab/>
                            </w:r>
                            <w:r w:rsidRPr="00040A12">
                              <w:rPr>
                                <w:sz w:val="20"/>
                                <w:szCs w:val="20"/>
                                <w:lang w:eastAsia="ja-JP"/>
                              </w:rPr>
                              <w:t xml:space="preserve">There are no scheduling restrictions due to </w:t>
                            </w:r>
                            <w:r w:rsidRPr="00040A12">
                              <w:rPr>
                                <w:rFonts w:eastAsia="MS Mincho"/>
                                <w:sz w:val="20"/>
                                <w:szCs w:val="20"/>
                                <w:lang w:eastAsia="ja-JP"/>
                              </w:rPr>
                              <w:t>L1-RSRP measurement</w:t>
                            </w:r>
                            <w:r w:rsidRPr="00040A12">
                              <w:rPr>
                                <w:sz w:val="20"/>
                                <w:szCs w:val="20"/>
                                <w:lang w:eastAsia="ja-JP"/>
                              </w:rPr>
                              <w:t xml:space="preserve"> performed based on the CSI-RS.</w:t>
                            </w:r>
                          </w:p>
                          <w:p w14:paraId="0474F9F5" w14:textId="77777777" w:rsidR="00720348" w:rsidRPr="00040A12" w:rsidRDefault="00720348" w:rsidP="00720348">
                            <w:pPr>
                              <w:ind w:left="568" w:hanging="284"/>
                              <w:rPr>
                                <w:sz w:val="20"/>
                                <w:szCs w:val="20"/>
                                <w:highlight w:val="yellow"/>
                                <w:lang w:eastAsia="zh-CN"/>
                              </w:rPr>
                            </w:pPr>
                            <w:r w:rsidRPr="00040A12">
                              <w:rPr>
                                <w:sz w:val="20"/>
                                <w:szCs w:val="20"/>
                                <w:lang w:eastAsia="zh-CN"/>
                              </w:rPr>
                              <w:t>-</w:t>
                            </w:r>
                            <w:r w:rsidRPr="00040A12">
                              <w:rPr>
                                <w:sz w:val="20"/>
                                <w:szCs w:val="20"/>
                                <w:lang w:eastAsia="zh-CN"/>
                              </w:rPr>
                              <w:tab/>
                            </w:r>
                            <w:r w:rsidRPr="00F15B80">
                              <w:rPr>
                                <w:sz w:val="20"/>
                                <w:szCs w:val="20"/>
                                <w:highlight w:val="yellow"/>
                                <w:lang w:eastAsia="zh-CN"/>
                              </w:rPr>
                              <w:t>Otherwise</w:t>
                            </w:r>
                          </w:p>
                          <w:p w14:paraId="16A5E481" w14:textId="77777777" w:rsidR="00720348" w:rsidRPr="00040A12" w:rsidRDefault="00720348" w:rsidP="00720348">
                            <w:pPr>
                              <w:ind w:left="852" w:hanging="284"/>
                              <w:rPr>
                                <w:sz w:val="20"/>
                                <w:szCs w:val="20"/>
                                <w:lang w:eastAsia="ja-JP"/>
                              </w:rPr>
                            </w:pPr>
                            <w:r w:rsidRPr="00A607E8">
                              <w:rPr>
                                <w:sz w:val="20"/>
                                <w:szCs w:val="20"/>
                                <w:lang w:eastAsia="zh-CN"/>
                              </w:rPr>
                              <w:t>-</w:t>
                            </w:r>
                            <w:r w:rsidRPr="00A607E8">
                              <w:rPr>
                                <w:sz w:val="20"/>
                                <w:szCs w:val="20"/>
                                <w:lang w:eastAsia="zh-CN"/>
                              </w:rPr>
                              <w:tab/>
                            </w:r>
                            <w:r w:rsidRPr="00A607E8">
                              <w:rPr>
                                <w:sz w:val="20"/>
                                <w:szCs w:val="20"/>
                                <w:highlight w:val="yellow"/>
                                <w:lang w:eastAsia="ja-JP"/>
                              </w:rPr>
                              <w:t>The UE is not expected</w:t>
                            </w:r>
                            <w:r w:rsidRPr="00A607E8">
                              <w:rPr>
                                <w:sz w:val="20"/>
                                <w:szCs w:val="20"/>
                                <w:lang w:eastAsia="ja-JP"/>
                              </w:rPr>
                              <w:t xml:space="preserve"> to transmit PUCCH/PUSCH/SRS or receive PDCCH/PDSCH</w:t>
                            </w:r>
                            <w:r w:rsidRPr="00A607E8">
                              <w:rPr>
                                <w:sz w:val="20"/>
                                <w:szCs w:val="20"/>
                                <w:lang w:eastAsia="zh-CN"/>
                              </w:rPr>
                              <w:t>/CSI-RS for tracking/CSI-RS for CQI</w:t>
                            </w:r>
                            <w:r w:rsidRPr="00A607E8">
                              <w:rPr>
                                <w:sz w:val="20"/>
                                <w:szCs w:val="20"/>
                                <w:lang w:eastAsia="ja-JP"/>
                              </w:rPr>
                              <w:t xml:space="preserve"> on </w:t>
                            </w:r>
                            <w:r w:rsidRPr="00A607E8">
                              <w:rPr>
                                <w:rFonts w:eastAsia="MS Mincho"/>
                                <w:sz w:val="20"/>
                                <w:szCs w:val="20"/>
                                <w:lang w:eastAsia="ja-JP"/>
                              </w:rPr>
                              <w:t>RS for L1-RSRP measurement</w:t>
                            </w:r>
                            <w:r w:rsidRPr="00A607E8">
                              <w:rPr>
                                <w:sz w:val="20"/>
                                <w:szCs w:val="20"/>
                                <w:lang w:eastAsia="ja-JP"/>
                              </w:rPr>
                              <w:t xml:space="preserve"> symbols to be measured for L1-RSRP measurement.</w:t>
                            </w:r>
                          </w:p>
                          <w:p w14:paraId="753BDAB0" w14:textId="629C9696" w:rsidR="00720348" w:rsidRPr="00040A12" w:rsidRDefault="00720348" w:rsidP="00720348">
                            <w:pPr>
                              <w:ind w:left="-142"/>
                              <w:rPr>
                                <w:sz w:val="20"/>
                                <w:szCs w:val="20"/>
                                <w:lang w:eastAsia="zh-CN"/>
                              </w:rPr>
                            </w:pPr>
                            <w:r w:rsidRPr="00040A12">
                              <w:rPr>
                                <w:sz w:val="20"/>
                                <w:szCs w:val="20"/>
                                <w:lang w:eastAsia="zh-CN"/>
                              </w:rPr>
                              <w:t xml:space="preserve">When intra-band carrier aggregation is performed, the scheduling restrictions </w:t>
                            </w:r>
                            <w:r w:rsidRPr="00040A12">
                              <w:rPr>
                                <w:sz w:val="20"/>
                                <w:szCs w:val="20"/>
                              </w:rPr>
                              <w:t>on serving cell where L1-RSRP measurement is performed</w:t>
                            </w:r>
                            <w:r w:rsidRPr="00040A12">
                              <w:rPr>
                                <w:sz w:val="20"/>
                                <w:szCs w:val="20"/>
                                <w:lang w:eastAsia="zh-CN"/>
                              </w:rPr>
                              <w:t xml:space="preserve"> apply to all serving cells in the band </w:t>
                            </w:r>
                            <w:r w:rsidRPr="00040A12">
                              <w:rPr>
                                <w:sz w:val="20"/>
                                <w:szCs w:val="20"/>
                              </w:rPr>
                              <w:t>on the symbols that fully or partially overlap with restricted symbols</w:t>
                            </w:r>
                            <w:r w:rsidRPr="00040A12">
                              <w:rPr>
                                <w:sz w:val="20"/>
                                <w:szCs w:val="20"/>
                                <w:lang w:eastAsia="zh-CN"/>
                              </w:rPr>
                              <w:t>.</w:t>
                            </w:r>
                          </w:p>
                          <w:p w14:paraId="2C49E54A" w14:textId="77777777" w:rsidR="00493356" w:rsidRPr="00040A12" w:rsidRDefault="00493356" w:rsidP="00720348">
                            <w:pPr>
                              <w:ind w:left="-142"/>
                              <w:rPr>
                                <w:sz w:val="20"/>
                                <w:szCs w:val="20"/>
                                <w:lang w:eastAsia="zh-CN"/>
                              </w:rPr>
                            </w:pPr>
                          </w:p>
                          <w:p w14:paraId="14418A20" w14:textId="77777777" w:rsidR="00720348" w:rsidRPr="00040A12" w:rsidRDefault="00720348" w:rsidP="00720348">
                            <w:pPr>
                              <w:ind w:left="-142"/>
                              <w:rPr>
                                <w:rFonts w:eastAsiaTheme="minorEastAsia"/>
                                <w:sz w:val="20"/>
                                <w:szCs w:val="20"/>
                                <w:lang w:eastAsia="zh-CN"/>
                              </w:rPr>
                            </w:pPr>
                            <w:r w:rsidRPr="00040A12">
                              <w:rPr>
                                <w:rFonts w:eastAsia="MS Mincho"/>
                                <w:sz w:val="20"/>
                                <w:szCs w:val="20"/>
                                <w:lang w:eastAsia="ja-JP"/>
                              </w:rPr>
                              <w:t>If following conditions are met,</w:t>
                            </w:r>
                          </w:p>
                          <w:p w14:paraId="315CAE97" w14:textId="77777777" w:rsidR="00720348" w:rsidRPr="00040A12" w:rsidRDefault="00720348" w:rsidP="00720348">
                            <w:pPr>
                              <w:pStyle w:val="B1"/>
                              <w:rPr>
                                <w:sz w:val="20"/>
                                <w:szCs w:val="20"/>
                                <w:lang w:eastAsia="ja-JP"/>
                              </w:rPr>
                            </w:pPr>
                            <w:r w:rsidRPr="00040A12">
                              <w:rPr>
                                <w:rFonts w:eastAsia="Yu Mincho"/>
                                <w:sz w:val="20"/>
                                <w:szCs w:val="20"/>
                                <w:lang w:eastAsia="ja-JP"/>
                              </w:rPr>
                              <w:t>-</w:t>
                            </w:r>
                            <w:r w:rsidRPr="00040A12">
                              <w:rPr>
                                <w:sz w:val="20"/>
                                <w:szCs w:val="20"/>
                                <w:lang w:eastAsia="ja-JP"/>
                              </w:rPr>
                              <w:tab/>
                              <w:t>UE has been notified about system information update through paging,</w:t>
                            </w:r>
                          </w:p>
                          <w:p w14:paraId="4BA29CD7" w14:textId="77777777" w:rsidR="00720348" w:rsidRPr="00040A12" w:rsidRDefault="00720348" w:rsidP="00720348">
                            <w:pPr>
                              <w:pStyle w:val="B1"/>
                              <w:rPr>
                                <w:sz w:val="20"/>
                                <w:szCs w:val="20"/>
                                <w:lang w:eastAsia="ja-JP"/>
                              </w:rPr>
                            </w:pPr>
                            <w:r w:rsidRPr="00040A12">
                              <w:rPr>
                                <w:rFonts w:eastAsia="Yu Mincho"/>
                                <w:sz w:val="20"/>
                                <w:szCs w:val="20"/>
                                <w:lang w:eastAsia="ja-JP"/>
                              </w:rPr>
                              <w:t>-</w:t>
                            </w:r>
                            <w:r w:rsidRPr="00040A12">
                              <w:rPr>
                                <w:sz w:val="20"/>
                                <w:szCs w:val="20"/>
                                <w:lang w:eastAsia="ja-JP"/>
                              </w:rPr>
                              <w:tab/>
                              <w:t>The gap between UE’s reception of PDCCH that UE monitors in the Type 2-PDCCH CSS set and that notifies system information update, and the PDCCH that UE monitors in the Type0-PDCCH CSS set, is greater than [2] slots,</w:t>
                            </w:r>
                          </w:p>
                          <w:p w14:paraId="3867B09C" w14:textId="77777777" w:rsidR="00720348" w:rsidRPr="00040A12" w:rsidRDefault="00720348" w:rsidP="00720348">
                            <w:pPr>
                              <w:ind w:left="-142"/>
                              <w:rPr>
                                <w:rFonts w:eastAsia="MS Mincho"/>
                                <w:sz w:val="20"/>
                                <w:szCs w:val="20"/>
                                <w:lang w:eastAsia="ja-JP"/>
                              </w:rPr>
                            </w:pPr>
                            <w:r w:rsidRPr="00040A12">
                              <w:rPr>
                                <w:rFonts w:eastAsia="MS Mincho"/>
                                <w:sz w:val="20"/>
                                <w:szCs w:val="20"/>
                                <w:lang w:eastAsia="ja-JP"/>
                              </w:rPr>
                              <w:t xml:space="preserve">For the SSB and CORESET for RMSI scheduling multiplexing patterns 3, UE is expected to receive the PDCCH that UE monitors in the Type0-PDCCH CSS set, and the corresponding PDSCH, on SSB symbols to be measured </w:t>
                            </w:r>
                            <w:r w:rsidRPr="00040A12">
                              <w:rPr>
                                <w:sz w:val="20"/>
                                <w:szCs w:val="20"/>
                                <w:lang w:eastAsia="ja-JP"/>
                              </w:rPr>
                              <w:t>for L1-RSRP measurement</w:t>
                            </w:r>
                            <w:r w:rsidRPr="00040A12">
                              <w:rPr>
                                <w:rFonts w:eastAsia="MS Mincho"/>
                                <w:sz w:val="20"/>
                                <w:szCs w:val="20"/>
                                <w:lang w:eastAsia="ja-JP"/>
                              </w:rPr>
                              <w:t xml:space="preserve">; and </w:t>
                            </w:r>
                          </w:p>
                          <w:p w14:paraId="7CEF159A" w14:textId="77777777" w:rsidR="00720348" w:rsidRPr="00040A12" w:rsidRDefault="00720348" w:rsidP="00720348">
                            <w:pPr>
                              <w:ind w:left="-142"/>
                              <w:rPr>
                                <w:rFonts w:eastAsia="MS Mincho"/>
                                <w:sz w:val="20"/>
                                <w:szCs w:val="20"/>
                                <w:lang w:eastAsia="ja-JP"/>
                              </w:rPr>
                            </w:pPr>
                            <w:r w:rsidRPr="00040A12">
                              <w:rPr>
                                <w:rFonts w:eastAsia="MS Mincho"/>
                                <w:sz w:val="20"/>
                                <w:szCs w:val="20"/>
                                <w:lang w:eastAsia="ja-JP"/>
                              </w:rPr>
                              <w:t xml:space="preserve">For the SSB and CORESET for RMSI scheduling multiplexing patterns 2, UE is expected to receive PDSCH that corresponds to the PDCCH that UE monitors in the Type0-PDCCH CSS set, on SSB symbols to be measured </w:t>
                            </w:r>
                            <w:r w:rsidRPr="00040A12">
                              <w:rPr>
                                <w:sz w:val="20"/>
                                <w:szCs w:val="20"/>
                                <w:lang w:eastAsia="ja-JP"/>
                              </w:rPr>
                              <w:t>for L1-RSRP measurement</w:t>
                            </w:r>
                            <w:r w:rsidRPr="00040A12">
                              <w:rPr>
                                <w:rFonts w:eastAsia="MS Mincho"/>
                                <w:sz w:val="20"/>
                                <w:szCs w:val="20"/>
                                <w:lang w:eastAsia="ja-JP"/>
                              </w:rPr>
                              <w:t>.</w:t>
                            </w:r>
                          </w:p>
                          <w:p w14:paraId="4DF6A6CC" w14:textId="54B36317" w:rsidR="00720348" w:rsidRDefault="0072034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7F22FB7" id="_x0000_s1030" type="#_x0000_t202" style="position:absolute;margin-left:1.6pt;margin-top:46.05pt;width:480.3pt;height:325.05pt;z-index:25167872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">
                <v:textbox>
                  <w:txbxContent>
                    <w:p w14:paraId="15D6B8A3" w14:textId="00ED52EF" w:rsidR="00720348" w:rsidRPr="00040A12" w:rsidRDefault="00720348" w:rsidP="00720348">
                      <w:pPr>
                        <w:keepNext/>
                        <w:keepLines/>
                        <w:spacing w:before="120"/>
                        <w:ind w:left="1418" w:hanging="1418"/>
                        <w:outlineLvl w:val="3"/>
                        <w:rPr>
                          <w:rFonts w:ascii="Arial" w:hAnsi="Arial"/>
                          <w:sz w:val="20"/>
                          <w:szCs w:val="20"/>
                        </w:rPr>
                      </w:pPr>
                      <w:r w:rsidRPr="00040A12">
                        <w:rPr>
                          <w:rFonts w:ascii="Arial" w:hAnsi="Arial"/>
                          <w:sz w:val="20"/>
                          <w:szCs w:val="20"/>
                        </w:rPr>
                        <w:t>9.5.6.3</w:t>
                      </w:r>
                      <w:r w:rsidRPr="00040A12">
                        <w:rPr>
                          <w:rFonts w:ascii="Arial" w:hAnsi="Arial"/>
                          <w:sz w:val="20"/>
                          <w:szCs w:val="20"/>
                        </w:rPr>
                        <w:tab/>
                        <w:t>Scheduling availability of UE performing L1-RSRP measurement on FR2</w:t>
                      </w:r>
                    </w:p>
                    <w:p w14:paraId="6975FCA9" w14:textId="77777777" w:rsidR="00720348" w:rsidRPr="00040A12" w:rsidRDefault="00720348" w:rsidP="00720348">
                      <w:pPr>
                        <w:ind w:left="-142"/>
                        <w:rPr>
                          <w:rFonts w:eastAsia="MS Mincho"/>
                          <w:sz w:val="20"/>
                          <w:szCs w:val="20"/>
                          <w:lang w:eastAsia="ja-JP"/>
                        </w:rPr>
                      </w:pPr>
                      <w:r w:rsidRPr="00040A12">
                        <w:rPr>
                          <w:sz w:val="20"/>
                          <w:szCs w:val="20"/>
                        </w:rPr>
                        <w:t xml:space="preserve">The following scheduling restriction applies due to </w:t>
                      </w:r>
                      <w:r w:rsidRPr="00040A12">
                        <w:rPr>
                          <w:rFonts w:eastAsia="MS Mincho"/>
                          <w:sz w:val="20"/>
                          <w:szCs w:val="20"/>
                          <w:lang w:eastAsia="ja-JP"/>
                        </w:rPr>
                        <w:t>L1-RSRP measurement.</w:t>
                      </w:r>
                    </w:p>
                    <w:p w14:paraId="6E6AC91E" w14:textId="77777777" w:rsidR="00720348" w:rsidRPr="00040A12" w:rsidRDefault="00720348" w:rsidP="00720348">
                      <w:pPr>
                        <w:ind w:left="568" w:hanging="284"/>
                        <w:rPr>
                          <w:sz w:val="20"/>
                          <w:szCs w:val="20"/>
                          <w:lang w:eastAsia="zh-CN"/>
                        </w:rPr>
                      </w:pPr>
                      <w:r w:rsidRPr="00040A12">
                        <w:rPr>
                          <w:sz w:val="20"/>
                          <w:szCs w:val="20"/>
                          <w:lang w:eastAsia="zh-CN"/>
                        </w:rPr>
                        <w:t>-</w:t>
                      </w:r>
                      <w:r w:rsidRPr="00040A12">
                        <w:rPr>
                          <w:sz w:val="20"/>
                          <w:szCs w:val="20"/>
                          <w:lang w:eastAsia="zh-CN"/>
                        </w:rPr>
                        <w:tab/>
                        <w:t xml:space="preserve">For the case where </w:t>
                      </w:r>
                      <w:r w:rsidRPr="00040A12">
                        <w:rPr>
                          <w:rFonts w:eastAsia="MS Mincho"/>
                          <w:sz w:val="20"/>
                          <w:szCs w:val="20"/>
                          <w:lang w:eastAsia="ja-JP"/>
                        </w:rPr>
                        <w:t>RS for L1-RSRP measurement</w:t>
                      </w:r>
                      <w:r w:rsidRPr="00040A12">
                        <w:rPr>
                          <w:sz w:val="20"/>
                          <w:szCs w:val="20"/>
                          <w:lang w:eastAsia="zh-CN"/>
                        </w:rPr>
                        <w:t xml:space="preserve"> is CSI-RS which is </w:t>
                      </w:r>
                      <w:proofErr w:type="spellStart"/>
                      <w:r w:rsidRPr="00040A12">
                        <w:rPr>
                          <w:sz w:val="20"/>
                          <w:szCs w:val="20"/>
                          <w:lang w:eastAsia="zh-CN"/>
                        </w:rPr>
                        <w:t>QCLed</w:t>
                      </w:r>
                      <w:proofErr w:type="spellEnd"/>
                      <w:r w:rsidRPr="00040A12">
                        <w:rPr>
                          <w:sz w:val="20"/>
                          <w:szCs w:val="20"/>
                          <w:lang w:eastAsia="zh-CN"/>
                        </w:rPr>
                        <w:t xml:space="preserve"> with active TCI state for PDCCH/PDSCH and not in a CSI-RS resource set with repetition ON, and N=1 applies as specified in clause 9.4.5.2</w:t>
                      </w:r>
                    </w:p>
                    <w:p w14:paraId="11B2690E" w14:textId="77777777" w:rsidR="00720348" w:rsidRPr="00040A12" w:rsidRDefault="00720348" w:rsidP="00720348">
                      <w:pPr>
                        <w:ind w:left="852" w:hanging="284"/>
                        <w:rPr>
                          <w:sz w:val="20"/>
                          <w:szCs w:val="20"/>
                          <w:lang w:eastAsia="ja-JP"/>
                        </w:rPr>
                      </w:pPr>
                      <w:r w:rsidRPr="00040A12">
                        <w:rPr>
                          <w:sz w:val="20"/>
                          <w:szCs w:val="20"/>
                          <w:lang w:eastAsia="zh-CN"/>
                        </w:rPr>
                        <w:t>-</w:t>
                      </w:r>
                      <w:r w:rsidRPr="00040A12">
                        <w:rPr>
                          <w:sz w:val="20"/>
                          <w:szCs w:val="20"/>
                          <w:lang w:eastAsia="zh-CN"/>
                        </w:rPr>
                        <w:tab/>
                      </w:r>
                      <w:r w:rsidRPr="00040A12">
                        <w:rPr>
                          <w:sz w:val="20"/>
                          <w:szCs w:val="20"/>
                          <w:lang w:eastAsia="ja-JP"/>
                        </w:rPr>
                        <w:t xml:space="preserve">There are no scheduling restrictions due to </w:t>
                      </w:r>
                      <w:r w:rsidRPr="00040A12">
                        <w:rPr>
                          <w:rFonts w:eastAsia="MS Mincho"/>
                          <w:sz w:val="20"/>
                          <w:szCs w:val="20"/>
                          <w:lang w:eastAsia="ja-JP"/>
                        </w:rPr>
                        <w:t>L1-RSRP measurement</w:t>
                      </w:r>
                      <w:r w:rsidRPr="00040A12">
                        <w:rPr>
                          <w:sz w:val="20"/>
                          <w:szCs w:val="20"/>
                          <w:lang w:eastAsia="ja-JP"/>
                        </w:rPr>
                        <w:t xml:space="preserve"> performed based on the CSI-RS.</w:t>
                      </w:r>
                    </w:p>
                    <w:p w14:paraId="0474F9F5" w14:textId="77777777" w:rsidR="00720348" w:rsidRPr="00040A12" w:rsidRDefault="00720348" w:rsidP="00720348">
                      <w:pPr>
                        <w:ind w:left="568" w:hanging="284"/>
                        <w:rPr>
                          <w:sz w:val="20"/>
                          <w:szCs w:val="20"/>
                          <w:highlight w:val="yellow"/>
                          <w:lang w:eastAsia="zh-CN"/>
                        </w:rPr>
                      </w:pPr>
                      <w:r w:rsidRPr="00040A12">
                        <w:rPr>
                          <w:sz w:val="20"/>
                          <w:szCs w:val="20"/>
                          <w:lang w:eastAsia="zh-CN"/>
                        </w:rPr>
                        <w:t>-</w:t>
                      </w:r>
                      <w:r w:rsidRPr="00040A12">
                        <w:rPr>
                          <w:sz w:val="20"/>
                          <w:szCs w:val="20"/>
                          <w:lang w:eastAsia="zh-CN"/>
                        </w:rPr>
                        <w:tab/>
                      </w:r>
                      <w:r w:rsidRPr="00F15B80">
                        <w:rPr>
                          <w:sz w:val="20"/>
                          <w:szCs w:val="20"/>
                          <w:highlight w:val="yellow"/>
                          <w:lang w:eastAsia="zh-CN"/>
                        </w:rPr>
                        <w:t>Otherwise</w:t>
                      </w:r>
                    </w:p>
                    <w:p w14:paraId="16A5E481" w14:textId="77777777" w:rsidR="00720348" w:rsidRPr="00040A12" w:rsidRDefault="00720348" w:rsidP="00720348">
                      <w:pPr>
                        <w:ind w:left="852" w:hanging="284"/>
                        <w:rPr>
                          <w:sz w:val="20"/>
                          <w:szCs w:val="20"/>
                          <w:lang w:eastAsia="ja-JP"/>
                        </w:rPr>
                      </w:pPr>
                      <w:r w:rsidRPr="00A607E8">
                        <w:rPr>
                          <w:sz w:val="20"/>
                          <w:szCs w:val="20"/>
                          <w:lang w:eastAsia="zh-CN"/>
                        </w:rPr>
                        <w:t>-</w:t>
                      </w:r>
                      <w:r w:rsidRPr="00A607E8">
                        <w:rPr>
                          <w:sz w:val="20"/>
                          <w:szCs w:val="20"/>
                          <w:lang w:eastAsia="zh-CN"/>
                        </w:rPr>
                        <w:tab/>
                      </w:r>
                      <w:r w:rsidRPr="00A607E8">
                        <w:rPr>
                          <w:sz w:val="20"/>
                          <w:szCs w:val="20"/>
                          <w:highlight w:val="yellow"/>
                          <w:lang w:eastAsia="ja-JP"/>
                        </w:rPr>
                        <w:t>The UE is not expected</w:t>
                      </w:r>
                      <w:r w:rsidRPr="00A607E8">
                        <w:rPr>
                          <w:sz w:val="20"/>
                          <w:szCs w:val="20"/>
                          <w:lang w:eastAsia="ja-JP"/>
                        </w:rPr>
                        <w:t xml:space="preserve"> to transmit PUCCH/PUSCH/SRS or receive PDCCH/PDSCH</w:t>
                      </w:r>
                      <w:r w:rsidRPr="00A607E8">
                        <w:rPr>
                          <w:sz w:val="20"/>
                          <w:szCs w:val="20"/>
                          <w:lang w:eastAsia="zh-CN"/>
                        </w:rPr>
                        <w:t>/CSI-RS for tracking/CSI-RS for CQI</w:t>
                      </w:r>
                      <w:r w:rsidRPr="00A607E8">
                        <w:rPr>
                          <w:sz w:val="20"/>
                          <w:szCs w:val="20"/>
                          <w:lang w:eastAsia="ja-JP"/>
                        </w:rPr>
                        <w:t xml:space="preserve"> on </w:t>
                      </w:r>
                      <w:r w:rsidRPr="00A607E8">
                        <w:rPr>
                          <w:rFonts w:eastAsia="MS Mincho"/>
                          <w:sz w:val="20"/>
                          <w:szCs w:val="20"/>
                          <w:lang w:eastAsia="ja-JP"/>
                        </w:rPr>
                        <w:t>RS for L1-RSRP measurement</w:t>
                      </w:r>
                      <w:r w:rsidRPr="00A607E8">
                        <w:rPr>
                          <w:sz w:val="20"/>
                          <w:szCs w:val="20"/>
                          <w:lang w:eastAsia="ja-JP"/>
                        </w:rPr>
                        <w:t xml:space="preserve"> symbols to be measured for L1-RSRP measurement.</w:t>
                      </w:r>
                    </w:p>
                    <w:p w14:paraId="753BDAB0" w14:textId="629C9696" w:rsidR="00720348" w:rsidRPr="00040A12" w:rsidRDefault="00720348" w:rsidP="00720348">
                      <w:pPr>
                        <w:ind w:left="-142"/>
                        <w:rPr>
                          <w:sz w:val="20"/>
                          <w:szCs w:val="20"/>
                          <w:lang w:eastAsia="zh-CN"/>
                        </w:rPr>
                      </w:pPr>
                      <w:r w:rsidRPr="00040A12">
                        <w:rPr>
                          <w:sz w:val="20"/>
                          <w:szCs w:val="20"/>
                          <w:lang w:eastAsia="zh-CN"/>
                        </w:rPr>
                        <w:t xml:space="preserve">When intra-band carrier aggregation is performed, the scheduling restrictions </w:t>
                      </w:r>
                      <w:r w:rsidRPr="00040A12">
                        <w:rPr>
                          <w:sz w:val="20"/>
                          <w:szCs w:val="20"/>
                        </w:rPr>
                        <w:t>on serving cell where L1-RSRP measurement is performed</w:t>
                      </w:r>
                      <w:r w:rsidRPr="00040A12">
                        <w:rPr>
                          <w:sz w:val="20"/>
                          <w:szCs w:val="20"/>
                          <w:lang w:eastAsia="zh-CN"/>
                        </w:rPr>
                        <w:t xml:space="preserve"> apply to all serving cells in the band </w:t>
                      </w:r>
                      <w:r w:rsidRPr="00040A12">
                        <w:rPr>
                          <w:sz w:val="20"/>
                          <w:szCs w:val="20"/>
                        </w:rPr>
                        <w:t>on the symbols that fully or partially overlap with restricted symbols</w:t>
                      </w:r>
                      <w:r w:rsidRPr="00040A12">
                        <w:rPr>
                          <w:sz w:val="20"/>
                          <w:szCs w:val="20"/>
                          <w:lang w:eastAsia="zh-CN"/>
                        </w:rPr>
                        <w:t>.</w:t>
                      </w:r>
                    </w:p>
                    <w:p w14:paraId="2C49E54A" w14:textId="77777777" w:rsidR="00493356" w:rsidRPr="00040A12" w:rsidRDefault="00493356" w:rsidP="00720348">
                      <w:pPr>
                        <w:ind w:left="-142"/>
                        <w:rPr>
                          <w:sz w:val="20"/>
                          <w:szCs w:val="20"/>
                          <w:lang w:eastAsia="zh-CN"/>
                        </w:rPr>
                      </w:pPr>
                    </w:p>
                    <w:p w14:paraId="14418A20" w14:textId="77777777" w:rsidR="00720348" w:rsidRPr="00040A12" w:rsidRDefault="00720348" w:rsidP="00720348">
                      <w:pPr>
                        <w:ind w:left="-142"/>
                        <w:rPr>
                          <w:rFonts w:eastAsiaTheme="minorEastAsia"/>
                          <w:sz w:val="20"/>
                          <w:szCs w:val="20"/>
                          <w:lang w:eastAsia="zh-CN"/>
                        </w:rPr>
                      </w:pPr>
                      <w:r w:rsidRPr="00040A12">
                        <w:rPr>
                          <w:rFonts w:eastAsia="MS Mincho"/>
                          <w:sz w:val="20"/>
                          <w:szCs w:val="20"/>
                          <w:lang w:eastAsia="ja-JP"/>
                        </w:rPr>
                        <w:t>If following conditions are met,</w:t>
                      </w:r>
                    </w:p>
                    <w:p w14:paraId="315CAE97" w14:textId="77777777" w:rsidR="00720348" w:rsidRPr="00040A12" w:rsidRDefault="00720348" w:rsidP="00720348">
                      <w:pPr>
                        <w:pStyle w:val="B1"/>
                        <w:rPr>
                          <w:sz w:val="20"/>
                          <w:szCs w:val="20"/>
                          <w:lang w:eastAsia="ja-JP"/>
                        </w:rPr>
                      </w:pPr>
                      <w:r w:rsidRPr="00040A12">
                        <w:rPr>
                          <w:rFonts w:eastAsia="Yu Mincho"/>
                          <w:sz w:val="20"/>
                          <w:szCs w:val="20"/>
                          <w:lang w:eastAsia="ja-JP"/>
                        </w:rPr>
                        <w:t>-</w:t>
                      </w:r>
                      <w:r w:rsidRPr="00040A12">
                        <w:rPr>
                          <w:sz w:val="20"/>
                          <w:szCs w:val="20"/>
                          <w:lang w:eastAsia="ja-JP"/>
                        </w:rPr>
                        <w:tab/>
                        <w:t>UE has been notified about system information update through paging,</w:t>
                      </w:r>
                    </w:p>
                    <w:p w14:paraId="4BA29CD7" w14:textId="77777777" w:rsidR="00720348" w:rsidRPr="00040A12" w:rsidRDefault="00720348" w:rsidP="00720348">
                      <w:pPr>
                        <w:pStyle w:val="B1"/>
                        <w:rPr>
                          <w:sz w:val="20"/>
                          <w:szCs w:val="20"/>
                          <w:lang w:eastAsia="ja-JP"/>
                        </w:rPr>
                      </w:pPr>
                      <w:r w:rsidRPr="00040A12">
                        <w:rPr>
                          <w:rFonts w:eastAsia="Yu Mincho"/>
                          <w:sz w:val="20"/>
                          <w:szCs w:val="20"/>
                          <w:lang w:eastAsia="ja-JP"/>
                        </w:rPr>
                        <w:t>-</w:t>
                      </w:r>
                      <w:r w:rsidRPr="00040A12">
                        <w:rPr>
                          <w:sz w:val="20"/>
                          <w:szCs w:val="20"/>
                          <w:lang w:eastAsia="ja-JP"/>
                        </w:rPr>
                        <w:tab/>
                        <w:t>The gap between UE’s reception of PDCCH that UE monitors in the Type 2-PDCCH CSS set and that notifies system information update, and the PDCCH that UE monitors in the Type0-PDCCH CSS set, is greater than [2] slots,</w:t>
                      </w:r>
                    </w:p>
                    <w:p w14:paraId="3867B09C" w14:textId="77777777" w:rsidR="00720348" w:rsidRPr="00040A12" w:rsidRDefault="00720348" w:rsidP="00720348">
                      <w:pPr>
                        <w:ind w:left="-142"/>
                        <w:rPr>
                          <w:rFonts w:eastAsia="MS Mincho"/>
                          <w:sz w:val="20"/>
                          <w:szCs w:val="20"/>
                          <w:lang w:eastAsia="ja-JP"/>
                        </w:rPr>
                      </w:pPr>
                      <w:r w:rsidRPr="00040A12">
                        <w:rPr>
                          <w:rFonts w:eastAsia="MS Mincho"/>
                          <w:sz w:val="20"/>
                          <w:szCs w:val="20"/>
                          <w:lang w:eastAsia="ja-JP"/>
                        </w:rPr>
                        <w:t xml:space="preserve">For the SSB and CORESET for RMSI scheduling multiplexing patterns 3, UE is expected to receive the PDCCH that UE monitors in the Type0-PDCCH CSS set, and the corresponding PDSCH, on SSB symbols to be measured </w:t>
                      </w:r>
                      <w:r w:rsidRPr="00040A12">
                        <w:rPr>
                          <w:sz w:val="20"/>
                          <w:szCs w:val="20"/>
                          <w:lang w:eastAsia="ja-JP"/>
                        </w:rPr>
                        <w:t>for L1-RSRP measurement</w:t>
                      </w:r>
                      <w:r w:rsidRPr="00040A12">
                        <w:rPr>
                          <w:rFonts w:eastAsia="MS Mincho"/>
                          <w:sz w:val="20"/>
                          <w:szCs w:val="20"/>
                          <w:lang w:eastAsia="ja-JP"/>
                        </w:rPr>
                        <w:t xml:space="preserve">; and </w:t>
                      </w:r>
                    </w:p>
                    <w:p w14:paraId="7CEF159A" w14:textId="77777777" w:rsidR="00720348" w:rsidRPr="00040A12" w:rsidRDefault="00720348" w:rsidP="00720348">
                      <w:pPr>
                        <w:ind w:left="-142"/>
                        <w:rPr>
                          <w:rFonts w:eastAsia="MS Mincho"/>
                          <w:sz w:val="20"/>
                          <w:szCs w:val="20"/>
                          <w:lang w:eastAsia="ja-JP"/>
                        </w:rPr>
                      </w:pPr>
                      <w:r w:rsidRPr="00040A12">
                        <w:rPr>
                          <w:rFonts w:eastAsia="MS Mincho"/>
                          <w:sz w:val="20"/>
                          <w:szCs w:val="20"/>
                          <w:lang w:eastAsia="ja-JP"/>
                        </w:rPr>
                        <w:t xml:space="preserve">For the SSB and CORESET for RMSI scheduling multiplexing patterns 2, UE is expected to receive PDSCH that corresponds to the PDCCH that UE monitors in the Type0-PDCCH CSS set, on SSB symbols to be measured </w:t>
                      </w:r>
                      <w:r w:rsidRPr="00040A12">
                        <w:rPr>
                          <w:sz w:val="20"/>
                          <w:szCs w:val="20"/>
                          <w:lang w:eastAsia="ja-JP"/>
                        </w:rPr>
                        <w:t>for L1-RSRP measurement</w:t>
                      </w:r>
                      <w:r w:rsidRPr="00040A12">
                        <w:rPr>
                          <w:rFonts w:eastAsia="MS Mincho"/>
                          <w:sz w:val="20"/>
                          <w:szCs w:val="20"/>
                          <w:lang w:eastAsia="ja-JP"/>
                        </w:rPr>
                        <w:t>.</w:t>
                      </w:r>
                    </w:p>
                    <w:p w14:paraId="4DF6A6CC" w14:textId="54B36317" w:rsidR="00720348" w:rsidRDefault="00720348"/>
                  </w:txbxContent>
                </v:textbox>
                <w10:wrap type="square" anchorx="margin"/>
              </v:shape>
            </w:pict>
          </mc:Fallback>
        </mc:AlternateContent>
      </w:r>
      <w:r>
        <w:rPr>
          <w:rFonts w:ascii="Arial" w:eastAsiaTheme="minorEastAsia" w:hAnsi="Arial" w:cs="Arial"/>
          <w:sz w:val="20"/>
          <w:szCs w:val="20"/>
        </w:rPr>
        <w:t>I</w:t>
      </w:r>
      <w:r w:rsidR="00A83BBC">
        <w:rPr>
          <w:rFonts w:ascii="Arial" w:eastAsiaTheme="minorEastAsia" w:hAnsi="Arial" w:cs="Arial"/>
          <w:sz w:val="20"/>
          <w:szCs w:val="20"/>
        </w:rPr>
        <w:t xml:space="preserve">n 38.133 the scheduling availability of UE performing L1-RSRP measurement on FR2 </w:t>
      </w:r>
      <w:r w:rsidR="00720348">
        <w:rPr>
          <w:rFonts w:ascii="Arial" w:eastAsiaTheme="minorEastAsia" w:hAnsi="Arial" w:cs="Arial"/>
          <w:sz w:val="20"/>
          <w:szCs w:val="20"/>
        </w:rPr>
        <w:t>guarantees UE the freedom to perform Rx beam sweeping</w:t>
      </w:r>
      <w:r w:rsidR="00493356">
        <w:rPr>
          <w:rFonts w:ascii="Arial" w:eastAsiaTheme="minorEastAsia" w:hAnsi="Arial" w:cs="Arial"/>
          <w:sz w:val="20"/>
          <w:szCs w:val="20"/>
        </w:rPr>
        <w:t xml:space="preserve"> in single carrier, intra-band CA</w:t>
      </w:r>
      <w:r w:rsidR="0005594B">
        <w:rPr>
          <w:rFonts w:ascii="Arial" w:eastAsiaTheme="minorEastAsia" w:hAnsi="Arial" w:cs="Arial"/>
          <w:sz w:val="20"/>
          <w:szCs w:val="20"/>
        </w:rPr>
        <w:t xml:space="preserve"> except for certain RMSI </w:t>
      </w:r>
      <w:r w:rsidR="0011292C">
        <w:rPr>
          <w:rFonts w:ascii="Arial" w:eastAsiaTheme="minorEastAsia" w:hAnsi="Arial" w:cs="Arial"/>
          <w:sz w:val="20"/>
          <w:szCs w:val="20"/>
        </w:rPr>
        <w:t xml:space="preserve">control and data </w:t>
      </w:r>
      <w:r w:rsidR="0005594B">
        <w:rPr>
          <w:rFonts w:ascii="Arial" w:eastAsiaTheme="minorEastAsia" w:hAnsi="Arial" w:cs="Arial"/>
          <w:sz w:val="20"/>
          <w:szCs w:val="20"/>
        </w:rPr>
        <w:t>package</w:t>
      </w:r>
      <w:r w:rsidR="003A7283">
        <w:rPr>
          <w:rFonts w:ascii="Arial" w:eastAsiaTheme="minorEastAsia" w:hAnsi="Arial" w:cs="Arial"/>
          <w:sz w:val="20"/>
          <w:szCs w:val="20"/>
        </w:rPr>
        <w:t>s</w:t>
      </w:r>
      <w:r w:rsidR="0005594B">
        <w:rPr>
          <w:rFonts w:ascii="Arial" w:eastAsiaTheme="minorEastAsia" w:hAnsi="Arial" w:cs="Arial"/>
          <w:sz w:val="20"/>
          <w:szCs w:val="20"/>
        </w:rPr>
        <w:t>.</w:t>
      </w:r>
    </w:p>
    <w:p w14:paraId="67FC1D23" w14:textId="35BFA214" w:rsidR="00720348" w:rsidRDefault="00720348" w:rsidP="00616901">
      <w:pPr>
        <w:rPr>
          <w:rFonts w:ascii="Arial" w:eastAsiaTheme="minorEastAsia" w:hAnsi="Arial" w:cs="Arial"/>
          <w:sz w:val="20"/>
          <w:szCs w:val="20"/>
        </w:rPr>
      </w:pPr>
    </w:p>
    <w:p w14:paraId="7F61F66F" w14:textId="11043BE9" w:rsidR="00090E29" w:rsidRPr="00DD73C8" w:rsidRDefault="00742D99" w:rsidP="00616901">
      <w:pPr>
        <w:rPr>
          <w:rFonts w:ascii="Arial" w:eastAsiaTheme="minorEastAsia" w:hAnsi="Arial" w:cs="Arial"/>
          <w:b/>
          <w:bCs/>
          <w:sz w:val="20"/>
          <w:szCs w:val="20"/>
        </w:rPr>
      </w:pPr>
      <w:r w:rsidRPr="00DD73C8">
        <w:rPr>
          <w:rFonts w:ascii="Arial" w:eastAsiaTheme="minorEastAsia" w:hAnsi="Arial" w:cs="Arial"/>
          <w:b/>
          <w:bCs/>
          <w:sz w:val="20"/>
          <w:szCs w:val="20"/>
        </w:rPr>
        <w:t xml:space="preserve">Observation 3: </w:t>
      </w:r>
      <w:r w:rsidR="00A607E8" w:rsidRPr="00DD73C8">
        <w:rPr>
          <w:rFonts w:ascii="Arial" w:eastAsiaTheme="minorEastAsia" w:hAnsi="Arial" w:cs="Arial"/>
          <w:b/>
          <w:bCs/>
          <w:sz w:val="20"/>
          <w:szCs w:val="20"/>
        </w:rPr>
        <w:t xml:space="preserve">Scheduling availability of UE performing L1-RSRP measurement on FR2 </w:t>
      </w:r>
      <w:r w:rsidRPr="00DD73C8">
        <w:rPr>
          <w:rFonts w:ascii="Arial" w:eastAsiaTheme="minorEastAsia" w:hAnsi="Arial" w:cs="Arial"/>
          <w:b/>
          <w:bCs/>
          <w:sz w:val="20"/>
          <w:szCs w:val="20"/>
        </w:rPr>
        <w:t xml:space="preserve">allows UE to not transmit </w:t>
      </w:r>
      <w:r w:rsidRPr="00DD73C8">
        <w:rPr>
          <w:rFonts w:ascii="Arial" w:hAnsi="Arial" w:cs="Arial"/>
          <w:b/>
          <w:bCs/>
          <w:sz w:val="20"/>
          <w:szCs w:val="20"/>
          <w:lang w:eastAsia="ja-JP"/>
        </w:rPr>
        <w:t>PUCCH/PUSCH/SRS or receive PDCCH/PDSCH</w:t>
      </w:r>
      <w:r w:rsidRPr="00DD73C8">
        <w:rPr>
          <w:rFonts w:ascii="Arial" w:hAnsi="Arial" w:cs="Arial"/>
          <w:b/>
          <w:bCs/>
          <w:sz w:val="20"/>
          <w:szCs w:val="20"/>
          <w:lang w:eastAsia="zh-CN"/>
        </w:rPr>
        <w:t xml:space="preserve">/CSI-RS for tracking/CSI-RS for CQI during SSB symbols </w:t>
      </w:r>
      <w:r w:rsidR="0022786E" w:rsidRPr="00DD73C8">
        <w:rPr>
          <w:rFonts w:ascii="Arial" w:hAnsi="Arial" w:cs="Arial"/>
          <w:b/>
          <w:bCs/>
          <w:sz w:val="20"/>
          <w:szCs w:val="20"/>
          <w:lang w:eastAsia="zh-CN"/>
        </w:rPr>
        <w:t xml:space="preserve">configured </w:t>
      </w:r>
      <w:r w:rsidRPr="00DD73C8">
        <w:rPr>
          <w:rFonts w:ascii="Arial" w:hAnsi="Arial" w:cs="Arial"/>
          <w:b/>
          <w:bCs/>
          <w:sz w:val="20"/>
          <w:szCs w:val="20"/>
          <w:lang w:eastAsia="zh-CN"/>
        </w:rPr>
        <w:t xml:space="preserve">for L1-RSRP measurement except for </w:t>
      </w:r>
      <w:r w:rsidR="0022786E" w:rsidRPr="00DD73C8">
        <w:rPr>
          <w:rFonts w:ascii="Arial" w:hAnsi="Arial" w:cs="Arial"/>
          <w:b/>
          <w:bCs/>
          <w:sz w:val="20"/>
          <w:szCs w:val="20"/>
          <w:lang w:eastAsia="zh-CN"/>
        </w:rPr>
        <w:t xml:space="preserve">receiving </w:t>
      </w:r>
      <w:r w:rsidRPr="00DD73C8">
        <w:rPr>
          <w:rFonts w:ascii="Arial" w:hAnsi="Arial" w:cs="Arial"/>
          <w:b/>
          <w:bCs/>
          <w:sz w:val="20"/>
          <w:szCs w:val="20"/>
          <w:lang w:eastAsia="zh-CN"/>
        </w:rPr>
        <w:t xml:space="preserve">certain RMSI control and data </w:t>
      </w:r>
      <w:r w:rsidR="00013980" w:rsidRPr="00DD73C8">
        <w:rPr>
          <w:rFonts w:ascii="Arial" w:hAnsi="Arial" w:cs="Arial"/>
          <w:b/>
          <w:bCs/>
          <w:sz w:val="20"/>
          <w:szCs w:val="20"/>
          <w:lang w:eastAsia="zh-CN"/>
        </w:rPr>
        <w:t>symbols.</w:t>
      </w:r>
    </w:p>
    <w:p w14:paraId="5ED8FFD8" w14:textId="08FE9BEB" w:rsidR="00460B86" w:rsidRDefault="00460B86" w:rsidP="00616901">
      <w:pPr>
        <w:rPr>
          <w:rFonts w:ascii="Arial" w:eastAsiaTheme="minorEastAsia" w:hAnsi="Arial" w:cs="Arial"/>
          <w:sz w:val="20"/>
          <w:szCs w:val="20"/>
        </w:rPr>
      </w:pPr>
    </w:p>
    <w:p w14:paraId="6BC34FD2" w14:textId="11E1D3A6" w:rsidR="00710503" w:rsidRDefault="00BC4103" w:rsidP="00616901">
      <w:pPr>
        <w:rPr>
          <w:rFonts w:ascii="Arial" w:eastAsiaTheme="minorEastAsia" w:hAnsi="Arial" w:cs="Arial"/>
          <w:sz w:val="20"/>
          <w:szCs w:val="20"/>
        </w:rPr>
      </w:pPr>
      <w:r>
        <w:rPr>
          <w:rFonts w:ascii="Arial" w:eastAsiaTheme="minorEastAsia" w:hAnsi="Arial" w:cs="Arial"/>
          <w:sz w:val="20"/>
          <w:szCs w:val="20"/>
        </w:rPr>
        <w:t xml:space="preserve">Based on above discussion, we can see that RRM requirements on SSB based L1-RSRP measurement provide enough SSB opportunities for UE to do fine beam sweeping. </w:t>
      </w:r>
      <w:r w:rsidR="0022786E">
        <w:rPr>
          <w:rFonts w:ascii="Arial" w:eastAsiaTheme="minorEastAsia" w:hAnsi="Arial" w:cs="Arial"/>
          <w:sz w:val="20"/>
          <w:szCs w:val="20"/>
        </w:rPr>
        <w:t>M</w:t>
      </w:r>
      <w:r>
        <w:rPr>
          <w:rFonts w:ascii="Arial" w:eastAsiaTheme="minorEastAsia" w:hAnsi="Arial" w:cs="Arial"/>
          <w:sz w:val="20"/>
          <w:szCs w:val="20"/>
        </w:rPr>
        <w:t xml:space="preserve">easurement restriction </w:t>
      </w:r>
      <w:r w:rsidR="0022786E">
        <w:rPr>
          <w:rFonts w:ascii="Arial" w:eastAsiaTheme="minorEastAsia" w:hAnsi="Arial" w:cs="Arial"/>
          <w:sz w:val="20"/>
          <w:szCs w:val="20"/>
        </w:rPr>
        <w:t>provides flexibility on L1-RSRP measurement when SSB</w:t>
      </w:r>
      <w:r w:rsidR="00710503">
        <w:rPr>
          <w:rFonts w:ascii="Arial" w:eastAsiaTheme="minorEastAsia" w:hAnsi="Arial" w:cs="Arial"/>
          <w:sz w:val="20"/>
          <w:szCs w:val="20"/>
        </w:rPr>
        <w:t xml:space="preserve"> configured for L1-RSRP measurement</w:t>
      </w:r>
      <w:r w:rsidR="0022786E">
        <w:rPr>
          <w:rFonts w:ascii="Arial" w:eastAsiaTheme="minorEastAsia" w:hAnsi="Arial" w:cs="Arial"/>
          <w:sz w:val="20"/>
          <w:szCs w:val="20"/>
        </w:rPr>
        <w:t xml:space="preserve"> and CSI-RS</w:t>
      </w:r>
      <w:r w:rsidR="00710503">
        <w:rPr>
          <w:rFonts w:ascii="Arial" w:eastAsiaTheme="minorEastAsia" w:hAnsi="Arial" w:cs="Arial"/>
          <w:sz w:val="20"/>
          <w:szCs w:val="20"/>
        </w:rPr>
        <w:t xml:space="preserve"> configured for L1-RSRP, RLM, BFD, </w:t>
      </w:r>
      <w:r w:rsidR="005C5BEB">
        <w:rPr>
          <w:rFonts w:ascii="Arial" w:eastAsiaTheme="minorEastAsia" w:hAnsi="Arial" w:cs="Arial"/>
          <w:sz w:val="20"/>
          <w:szCs w:val="20"/>
        </w:rPr>
        <w:t xml:space="preserve">or </w:t>
      </w:r>
      <w:r w:rsidR="00710503">
        <w:rPr>
          <w:rFonts w:ascii="Arial" w:eastAsiaTheme="minorEastAsia" w:hAnsi="Arial" w:cs="Arial"/>
          <w:sz w:val="20"/>
          <w:szCs w:val="20"/>
        </w:rPr>
        <w:t>CBD</w:t>
      </w:r>
      <w:r w:rsidR="0022786E">
        <w:rPr>
          <w:rFonts w:ascii="Arial" w:eastAsiaTheme="minorEastAsia" w:hAnsi="Arial" w:cs="Arial"/>
          <w:sz w:val="20"/>
          <w:szCs w:val="20"/>
        </w:rPr>
        <w:t xml:space="preserve"> overlap in time. S</w:t>
      </w:r>
      <w:r>
        <w:rPr>
          <w:rFonts w:ascii="Arial" w:eastAsiaTheme="minorEastAsia" w:hAnsi="Arial" w:cs="Arial"/>
          <w:sz w:val="20"/>
          <w:szCs w:val="20"/>
        </w:rPr>
        <w:t>cheduling availability</w:t>
      </w:r>
      <w:r w:rsidR="0022786E">
        <w:rPr>
          <w:rFonts w:ascii="Arial" w:eastAsiaTheme="minorEastAsia" w:hAnsi="Arial" w:cs="Arial"/>
          <w:sz w:val="20"/>
          <w:szCs w:val="20"/>
        </w:rPr>
        <w:t xml:space="preserve"> further allows UE to </w:t>
      </w:r>
      <w:r w:rsidR="00586711">
        <w:rPr>
          <w:rFonts w:ascii="Arial" w:eastAsiaTheme="minorEastAsia" w:hAnsi="Arial" w:cs="Arial"/>
          <w:sz w:val="20"/>
          <w:szCs w:val="20"/>
        </w:rPr>
        <w:t>focus on SSB L1-RSRP measurement and ignore other schedul</w:t>
      </w:r>
      <w:r w:rsidR="00710503">
        <w:rPr>
          <w:rFonts w:ascii="Arial" w:eastAsiaTheme="minorEastAsia" w:hAnsi="Arial" w:cs="Arial"/>
          <w:sz w:val="20"/>
          <w:szCs w:val="20"/>
        </w:rPr>
        <w:t>ed channels when overlapping with SSB symbols</w:t>
      </w:r>
      <w:r w:rsidR="00586711">
        <w:rPr>
          <w:rFonts w:ascii="Arial" w:eastAsiaTheme="minorEastAsia" w:hAnsi="Arial" w:cs="Arial"/>
          <w:sz w:val="20"/>
          <w:szCs w:val="20"/>
        </w:rPr>
        <w:t xml:space="preserve"> </w:t>
      </w:r>
      <w:r w:rsidR="00112C99">
        <w:rPr>
          <w:rFonts w:ascii="Arial" w:eastAsiaTheme="minorEastAsia" w:hAnsi="Arial" w:cs="Arial"/>
          <w:sz w:val="20"/>
          <w:szCs w:val="20"/>
        </w:rPr>
        <w:t xml:space="preserve">(in time) </w:t>
      </w:r>
      <w:r w:rsidR="00710503">
        <w:rPr>
          <w:rFonts w:ascii="Arial" w:eastAsiaTheme="minorEastAsia" w:hAnsi="Arial" w:cs="Arial"/>
          <w:sz w:val="20"/>
          <w:szCs w:val="20"/>
        </w:rPr>
        <w:t>except for certain RMSI.</w:t>
      </w:r>
      <w:r w:rsidR="009C7035">
        <w:rPr>
          <w:rFonts w:ascii="Arial" w:eastAsiaTheme="minorEastAsia" w:hAnsi="Arial" w:cs="Arial"/>
          <w:sz w:val="20"/>
          <w:szCs w:val="20"/>
        </w:rPr>
        <w:t xml:space="preserve"> </w:t>
      </w:r>
      <w:r w:rsidR="005B4675">
        <w:rPr>
          <w:rFonts w:ascii="Arial" w:eastAsiaTheme="minorEastAsia" w:hAnsi="Arial" w:cs="Arial"/>
          <w:sz w:val="20"/>
          <w:szCs w:val="20"/>
        </w:rPr>
        <w:t>In our previous contribution [</w:t>
      </w:r>
      <w:r w:rsidR="00F15B80">
        <w:rPr>
          <w:rFonts w:ascii="Arial" w:eastAsiaTheme="minorEastAsia" w:hAnsi="Arial" w:cs="Arial"/>
          <w:sz w:val="20"/>
          <w:szCs w:val="20"/>
        </w:rPr>
        <w:t>1</w:t>
      </w:r>
      <w:r w:rsidR="005B4675">
        <w:rPr>
          <w:rFonts w:ascii="Arial" w:eastAsiaTheme="minorEastAsia" w:hAnsi="Arial" w:cs="Arial"/>
          <w:sz w:val="20"/>
          <w:szCs w:val="20"/>
        </w:rPr>
        <w:t xml:space="preserve">], </w:t>
      </w:r>
      <w:r w:rsidR="00DD6880">
        <w:rPr>
          <w:rFonts w:ascii="Arial" w:eastAsiaTheme="minorEastAsia" w:hAnsi="Arial" w:cs="Arial"/>
          <w:sz w:val="20"/>
          <w:szCs w:val="20"/>
        </w:rPr>
        <w:t>different test time for each test grip was proposed</w:t>
      </w:r>
      <w:r w:rsidR="00156CC0">
        <w:rPr>
          <w:rFonts w:ascii="Arial" w:eastAsiaTheme="minorEastAsia" w:hAnsi="Arial" w:cs="Arial"/>
          <w:sz w:val="20"/>
          <w:szCs w:val="20"/>
        </w:rPr>
        <w:t>.</w:t>
      </w:r>
      <w:r w:rsidR="005B4675">
        <w:rPr>
          <w:rFonts w:ascii="Arial" w:eastAsiaTheme="minorEastAsia" w:hAnsi="Arial" w:cs="Arial"/>
          <w:sz w:val="20"/>
          <w:szCs w:val="20"/>
        </w:rPr>
        <w:t xml:space="preserve"> </w:t>
      </w:r>
      <w:r w:rsidR="00156CC0">
        <w:rPr>
          <w:rFonts w:ascii="Arial" w:eastAsiaTheme="minorEastAsia" w:hAnsi="Arial" w:cs="Arial"/>
          <w:sz w:val="20"/>
          <w:szCs w:val="20"/>
        </w:rPr>
        <w:t xml:space="preserve">In order to align with </w:t>
      </w:r>
      <w:r w:rsidR="00F15B80">
        <w:rPr>
          <w:rFonts w:ascii="Arial" w:eastAsiaTheme="minorEastAsia" w:hAnsi="Arial" w:cs="Arial"/>
          <w:sz w:val="20"/>
          <w:szCs w:val="20"/>
        </w:rPr>
        <w:t xml:space="preserve">minimum requirements on </w:t>
      </w:r>
      <w:r w:rsidR="005B4675">
        <w:rPr>
          <w:rFonts w:ascii="Arial" w:eastAsiaTheme="minorEastAsia" w:hAnsi="Arial" w:cs="Arial"/>
          <w:sz w:val="20"/>
          <w:szCs w:val="20"/>
        </w:rPr>
        <w:t>RRM SSB based L1-RSRP measurement period</w:t>
      </w:r>
      <w:r w:rsidR="00156CC0">
        <w:rPr>
          <w:rFonts w:ascii="Arial" w:eastAsiaTheme="minorEastAsia" w:hAnsi="Arial" w:cs="Arial"/>
          <w:sz w:val="20"/>
          <w:szCs w:val="20"/>
        </w:rPr>
        <w:t>,</w:t>
      </w:r>
      <w:r w:rsidR="005B4675">
        <w:rPr>
          <w:rFonts w:ascii="Arial" w:eastAsiaTheme="minorEastAsia" w:hAnsi="Arial" w:cs="Arial"/>
          <w:sz w:val="20"/>
          <w:szCs w:val="20"/>
        </w:rPr>
        <w:t xml:space="preserve"> </w:t>
      </w:r>
      <w:r w:rsidR="00DD6880">
        <w:rPr>
          <w:rFonts w:ascii="Arial" w:eastAsiaTheme="minorEastAsia" w:hAnsi="Arial" w:cs="Arial"/>
          <w:sz w:val="20"/>
          <w:szCs w:val="20"/>
        </w:rPr>
        <w:t>the following is proposed</w:t>
      </w:r>
      <w:r w:rsidR="00710503">
        <w:rPr>
          <w:rFonts w:ascii="Arial" w:eastAsiaTheme="minorEastAsia" w:hAnsi="Arial" w:cs="Arial"/>
          <w:sz w:val="20"/>
          <w:szCs w:val="20"/>
        </w:rPr>
        <w:t>.</w:t>
      </w:r>
    </w:p>
    <w:p w14:paraId="54D6868E" w14:textId="44F4E24F" w:rsidR="00710503" w:rsidRDefault="00710503" w:rsidP="00616901">
      <w:pPr>
        <w:rPr>
          <w:rFonts w:ascii="Arial" w:eastAsiaTheme="minorEastAsia" w:hAnsi="Arial" w:cs="Arial"/>
          <w:sz w:val="20"/>
          <w:szCs w:val="20"/>
        </w:rPr>
      </w:pPr>
    </w:p>
    <w:p w14:paraId="019AB9AF" w14:textId="4EAC2969" w:rsidR="00710503" w:rsidRPr="00DD73C8" w:rsidRDefault="00710503" w:rsidP="00616901">
      <w:pPr>
        <w:rPr>
          <w:rFonts w:ascii="Arial" w:eastAsiaTheme="minorEastAsia" w:hAnsi="Arial" w:cs="Arial"/>
          <w:b/>
          <w:bCs/>
          <w:sz w:val="20"/>
          <w:szCs w:val="20"/>
        </w:rPr>
      </w:pPr>
      <w:r w:rsidRPr="00DD73C8">
        <w:rPr>
          <w:rFonts w:ascii="Arial" w:eastAsiaTheme="minorEastAsia" w:hAnsi="Arial" w:cs="Arial"/>
          <w:b/>
          <w:bCs/>
          <w:sz w:val="20"/>
          <w:szCs w:val="20"/>
        </w:rPr>
        <w:t xml:space="preserve">Proposal 2: For Rel-16 SSB based beam correspondence, the same performance as defined in Rel-15 </w:t>
      </w:r>
      <w:r w:rsidR="0025283C" w:rsidRPr="00DD73C8">
        <w:rPr>
          <w:rFonts w:ascii="Arial" w:eastAsiaTheme="minorEastAsia" w:hAnsi="Arial" w:cs="Arial"/>
          <w:b/>
          <w:bCs/>
          <w:sz w:val="20"/>
          <w:szCs w:val="20"/>
        </w:rPr>
        <w:t>should be kept</w:t>
      </w:r>
      <w:r w:rsidR="00AA565A" w:rsidRPr="00DD73C8">
        <w:rPr>
          <w:rFonts w:ascii="Arial" w:eastAsiaTheme="minorEastAsia" w:hAnsi="Arial" w:cs="Arial"/>
          <w:b/>
          <w:bCs/>
          <w:sz w:val="20"/>
          <w:szCs w:val="20"/>
        </w:rPr>
        <w:t xml:space="preserve"> in conformance test</w:t>
      </w:r>
      <w:r w:rsidR="00CD1D87" w:rsidRPr="00DD73C8">
        <w:rPr>
          <w:rFonts w:ascii="Arial" w:eastAsiaTheme="minorEastAsia" w:hAnsi="Arial" w:cs="Arial"/>
          <w:b/>
          <w:bCs/>
          <w:sz w:val="20"/>
          <w:szCs w:val="20"/>
        </w:rPr>
        <w:t xml:space="preserve"> </w:t>
      </w:r>
      <w:r w:rsidR="00BA6186" w:rsidRPr="00DD73C8">
        <w:rPr>
          <w:rFonts w:ascii="Arial" w:eastAsiaTheme="minorEastAsia" w:hAnsi="Arial" w:cs="Arial"/>
          <w:b/>
          <w:bCs/>
          <w:sz w:val="20"/>
          <w:szCs w:val="20"/>
        </w:rPr>
        <w:t xml:space="preserve">in RRC_CONNECTED mode </w:t>
      </w:r>
      <w:r w:rsidR="00CD1D87" w:rsidRPr="00DD73C8">
        <w:rPr>
          <w:rFonts w:ascii="Arial" w:eastAsiaTheme="minorEastAsia" w:hAnsi="Arial" w:cs="Arial"/>
          <w:b/>
          <w:bCs/>
          <w:sz w:val="20"/>
          <w:szCs w:val="20"/>
        </w:rPr>
        <w:t xml:space="preserve">under the condition that </w:t>
      </w:r>
      <w:r w:rsidR="000B5810" w:rsidRPr="00DD73C8">
        <w:rPr>
          <w:rFonts w:ascii="Arial" w:eastAsiaTheme="minorEastAsia" w:hAnsi="Arial" w:cs="Arial"/>
          <w:b/>
          <w:bCs/>
          <w:sz w:val="20"/>
          <w:szCs w:val="20"/>
          <w:lang w:val="en-GB"/>
        </w:rPr>
        <w:t>T</w:t>
      </w:r>
      <w:r w:rsidR="000B5810" w:rsidRPr="00DD73C8">
        <w:rPr>
          <w:rFonts w:ascii="Arial" w:eastAsiaTheme="minorEastAsia" w:hAnsi="Arial" w:cs="Arial"/>
          <w:b/>
          <w:bCs/>
          <w:sz w:val="20"/>
          <w:szCs w:val="20"/>
          <w:vertAlign w:val="subscript"/>
          <w:lang w:val="en-GB"/>
        </w:rPr>
        <w:t>L1-RSRP_Measurement_Period_SSB</w:t>
      </w:r>
      <w:r w:rsidR="000B5810" w:rsidRPr="00DD73C8">
        <w:rPr>
          <w:rFonts w:ascii="Arial" w:eastAsiaTheme="minorEastAsia" w:hAnsi="Arial" w:cs="Arial"/>
          <w:b/>
          <w:bCs/>
          <w:sz w:val="20"/>
          <w:szCs w:val="20"/>
          <w:lang w:val="en-GB"/>
        </w:rPr>
        <w:t xml:space="preserve"> </w:t>
      </w:r>
      <w:proofErr w:type="spellStart"/>
      <w:r w:rsidR="000B5810" w:rsidRPr="00DD73C8">
        <w:rPr>
          <w:rFonts w:ascii="Arial" w:eastAsiaTheme="minorEastAsia" w:hAnsi="Arial" w:cs="Arial"/>
          <w:b/>
          <w:bCs/>
          <w:sz w:val="20"/>
          <w:szCs w:val="20"/>
          <w:lang w:val="en-GB"/>
        </w:rPr>
        <w:t>ms</w:t>
      </w:r>
      <w:proofErr w:type="spellEnd"/>
      <w:r w:rsidR="000B5810" w:rsidRPr="00DD73C8">
        <w:rPr>
          <w:rFonts w:ascii="Arial" w:eastAsiaTheme="minorEastAsia" w:hAnsi="Arial" w:cs="Arial"/>
          <w:b/>
          <w:bCs/>
          <w:sz w:val="20"/>
          <w:szCs w:val="20"/>
          <w:lang w:val="en-GB"/>
        </w:rPr>
        <w:t xml:space="preserve"> is minimum test time </w:t>
      </w:r>
      <w:r w:rsidR="00CD1D87" w:rsidRPr="00DD73C8">
        <w:rPr>
          <w:rFonts w:ascii="Arial" w:eastAsiaTheme="minorEastAsia" w:hAnsi="Arial" w:cs="Arial"/>
          <w:b/>
          <w:bCs/>
          <w:sz w:val="20"/>
          <w:szCs w:val="20"/>
        </w:rPr>
        <w:t>for each test grid</w:t>
      </w:r>
      <w:r w:rsidR="00AA565A" w:rsidRPr="00DD73C8">
        <w:rPr>
          <w:rFonts w:ascii="Arial" w:eastAsiaTheme="minorEastAsia" w:hAnsi="Arial" w:cs="Arial"/>
          <w:b/>
          <w:bCs/>
          <w:sz w:val="20"/>
          <w:szCs w:val="20"/>
        </w:rPr>
        <w:t xml:space="preserve">. </w:t>
      </w:r>
    </w:p>
    <w:p w14:paraId="3586EC3C" w14:textId="01D4F12A" w:rsidR="00575D7E" w:rsidRDefault="00575D7E" w:rsidP="00575D7E">
      <w:pPr>
        <w:rPr>
          <w:rFonts w:ascii="Arial" w:hAnsi="Arial" w:cs="Arial"/>
          <w:sz w:val="20"/>
          <w:szCs w:val="20"/>
        </w:rPr>
      </w:pPr>
    </w:p>
    <w:p w14:paraId="616B9184" w14:textId="034B0F77" w:rsidR="000525E1" w:rsidRDefault="009C7035" w:rsidP="000525E1">
      <w:pPr>
        <w:rPr>
          <w:rFonts w:ascii="Arial" w:hAnsi="Arial" w:cs="Arial"/>
          <w:sz w:val="20"/>
          <w:szCs w:val="20"/>
        </w:rPr>
      </w:pPr>
      <w:r>
        <w:rPr>
          <w:rFonts w:ascii="Arial" w:hAnsi="Arial" w:cs="Arial"/>
          <w:sz w:val="20"/>
          <w:szCs w:val="20"/>
        </w:rPr>
        <w:t xml:space="preserve">Another on-going discussion related to </w:t>
      </w:r>
      <w:r w:rsidR="000525E1">
        <w:rPr>
          <w:rFonts w:ascii="Arial" w:hAnsi="Arial" w:cs="Arial"/>
          <w:sz w:val="20"/>
          <w:szCs w:val="20"/>
        </w:rPr>
        <w:t>SSB based beam correspondence is w</w:t>
      </w:r>
      <w:r w:rsidR="000525E1" w:rsidRPr="000525E1">
        <w:rPr>
          <w:rFonts w:ascii="Arial" w:hAnsi="Arial" w:cs="Arial"/>
          <w:sz w:val="20"/>
          <w:szCs w:val="20"/>
        </w:rPr>
        <w:t>hether RAN4 shall introduce a requirement on initial access beam correspondence</w:t>
      </w:r>
      <w:r w:rsidR="000525E1">
        <w:rPr>
          <w:rFonts w:ascii="Arial" w:hAnsi="Arial" w:cs="Arial"/>
          <w:sz w:val="20"/>
          <w:szCs w:val="20"/>
        </w:rPr>
        <w:t>.</w:t>
      </w:r>
    </w:p>
    <w:p w14:paraId="719CEAC5" w14:textId="2BE77DA8" w:rsidR="000525E1" w:rsidRDefault="000525E1" w:rsidP="000525E1">
      <w:pPr>
        <w:rPr>
          <w:rFonts w:ascii="Arial" w:hAnsi="Arial" w:cs="Arial"/>
          <w:sz w:val="20"/>
          <w:szCs w:val="20"/>
        </w:rPr>
      </w:pPr>
    </w:p>
    <w:p w14:paraId="2F1A1D61" w14:textId="3C292CB8" w:rsidR="00BA6186" w:rsidRDefault="000525E1" w:rsidP="000525E1">
      <w:pPr>
        <w:rPr>
          <w:rFonts w:ascii="Arial" w:hAnsi="Arial" w:cs="Arial"/>
          <w:sz w:val="20"/>
          <w:szCs w:val="20"/>
        </w:rPr>
      </w:pPr>
      <w:r>
        <w:rPr>
          <w:rFonts w:ascii="Arial" w:hAnsi="Arial" w:cs="Arial"/>
          <w:sz w:val="20"/>
          <w:szCs w:val="20"/>
        </w:rPr>
        <w:t>In our previous contribution [</w:t>
      </w:r>
      <w:r w:rsidR="00F15B80">
        <w:rPr>
          <w:rFonts w:ascii="Arial" w:hAnsi="Arial" w:cs="Arial"/>
          <w:sz w:val="20"/>
          <w:szCs w:val="20"/>
        </w:rPr>
        <w:t>1</w:t>
      </w:r>
      <w:r>
        <w:rPr>
          <w:rFonts w:ascii="Arial" w:hAnsi="Arial" w:cs="Arial"/>
          <w:sz w:val="20"/>
          <w:szCs w:val="20"/>
        </w:rPr>
        <w:t xml:space="preserve">], </w:t>
      </w:r>
      <w:r w:rsidR="00331AC6">
        <w:rPr>
          <w:rFonts w:ascii="Arial" w:hAnsi="Arial" w:cs="Arial"/>
          <w:sz w:val="20"/>
          <w:szCs w:val="20"/>
        </w:rPr>
        <w:t xml:space="preserve">UE’s Initial access </w:t>
      </w:r>
      <w:r w:rsidR="006B207B">
        <w:rPr>
          <w:rFonts w:ascii="Arial" w:hAnsi="Arial" w:cs="Arial"/>
          <w:sz w:val="20"/>
          <w:szCs w:val="20"/>
        </w:rPr>
        <w:t xml:space="preserve">was analyzed by using coarse beam. Since during initial access UE needs to </w:t>
      </w:r>
      <w:r w:rsidR="005210F4">
        <w:rPr>
          <w:rFonts w:ascii="Arial" w:hAnsi="Arial" w:cs="Arial"/>
          <w:sz w:val="20"/>
          <w:szCs w:val="20"/>
        </w:rPr>
        <w:t xml:space="preserve">detect many candidate cells, </w:t>
      </w:r>
      <w:r w:rsidR="00F15B80">
        <w:rPr>
          <w:rFonts w:ascii="Arial" w:hAnsi="Arial" w:cs="Arial"/>
          <w:sz w:val="20"/>
          <w:szCs w:val="20"/>
        </w:rPr>
        <w:t>in order to do</w:t>
      </w:r>
      <w:r w:rsidR="005210F4">
        <w:rPr>
          <w:rFonts w:ascii="Arial" w:hAnsi="Arial" w:cs="Arial"/>
          <w:sz w:val="20"/>
          <w:szCs w:val="20"/>
        </w:rPr>
        <w:t xml:space="preserve"> cell selection or reselection</w:t>
      </w:r>
      <w:r w:rsidR="00F15B80">
        <w:rPr>
          <w:rFonts w:ascii="Arial" w:hAnsi="Arial" w:cs="Arial"/>
          <w:sz w:val="20"/>
          <w:szCs w:val="20"/>
        </w:rPr>
        <w:t>.</w:t>
      </w:r>
      <w:r w:rsidR="005210F4">
        <w:rPr>
          <w:rFonts w:ascii="Arial" w:hAnsi="Arial" w:cs="Arial"/>
          <w:sz w:val="20"/>
          <w:szCs w:val="20"/>
        </w:rPr>
        <w:t xml:space="preserve"> </w:t>
      </w:r>
      <w:r w:rsidR="00F15B80">
        <w:rPr>
          <w:rFonts w:ascii="Arial" w:hAnsi="Arial" w:cs="Arial"/>
          <w:sz w:val="20"/>
          <w:szCs w:val="20"/>
        </w:rPr>
        <w:t>D</w:t>
      </w:r>
      <w:r w:rsidR="005210F4">
        <w:rPr>
          <w:rFonts w:ascii="Arial" w:hAnsi="Arial" w:cs="Arial"/>
          <w:sz w:val="20"/>
          <w:szCs w:val="20"/>
        </w:rPr>
        <w:t xml:space="preserve">uring this process, coarse beam is assumed. On the other hand, both UL/DL </w:t>
      </w:r>
      <w:r w:rsidR="00D915F7">
        <w:rPr>
          <w:rFonts w:ascii="Arial" w:hAnsi="Arial" w:cs="Arial"/>
          <w:sz w:val="20"/>
          <w:szCs w:val="20"/>
        </w:rPr>
        <w:t>initial access</w:t>
      </w:r>
      <w:r w:rsidR="005210F4">
        <w:rPr>
          <w:rFonts w:ascii="Arial" w:hAnsi="Arial" w:cs="Arial"/>
          <w:sz w:val="20"/>
          <w:szCs w:val="20"/>
        </w:rPr>
        <w:t xml:space="preserve"> waveforms are with high coding gain including possible </w:t>
      </w:r>
      <w:r w:rsidR="00BA6186">
        <w:rPr>
          <w:rFonts w:ascii="Arial" w:hAnsi="Arial" w:cs="Arial"/>
          <w:sz w:val="20"/>
          <w:szCs w:val="20"/>
        </w:rPr>
        <w:t xml:space="preserve">HARQ </w:t>
      </w:r>
      <w:r w:rsidR="005210F4">
        <w:rPr>
          <w:rFonts w:ascii="Arial" w:hAnsi="Arial" w:cs="Arial"/>
          <w:sz w:val="20"/>
          <w:szCs w:val="20"/>
        </w:rPr>
        <w:t>retransmission</w:t>
      </w:r>
      <w:r w:rsidR="00D915F7">
        <w:rPr>
          <w:rFonts w:ascii="Arial" w:hAnsi="Arial" w:cs="Arial"/>
          <w:sz w:val="20"/>
          <w:szCs w:val="20"/>
        </w:rPr>
        <w:t>s</w:t>
      </w:r>
      <w:r w:rsidR="00BA6186">
        <w:rPr>
          <w:rFonts w:ascii="Arial" w:hAnsi="Arial" w:cs="Arial"/>
          <w:sz w:val="20"/>
          <w:szCs w:val="20"/>
        </w:rPr>
        <w:t xml:space="preserve">, coarse beam is not a limiting factor for cell coverage during initial access. </w:t>
      </w:r>
      <w:r w:rsidR="00084A61">
        <w:rPr>
          <w:rFonts w:ascii="Arial" w:hAnsi="Arial" w:cs="Arial"/>
          <w:sz w:val="20"/>
          <w:szCs w:val="20"/>
        </w:rPr>
        <w:t xml:space="preserve">There should be no restriction on </w:t>
      </w:r>
      <w:r w:rsidR="00BA6186">
        <w:rPr>
          <w:rFonts w:ascii="Arial" w:hAnsi="Arial" w:cs="Arial"/>
          <w:sz w:val="20"/>
          <w:szCs w:val="20"/>
        </w:rPr>
        <w:t xml:space="preserve">UE </w:t>
      </w:r>
      <w:r w:rsidR="003E258C">
        <w:rPr>
          <w:rFonts w:ascii="Arial" w:hAnsi="Arial" w:cs="Arial"/>
          <w:sz w:val="20"/>
          <w:szCs w:val="20"/>
        </w:rPr>
        <w:t xml:space="preserve">implement </w:t>
      </w:r>
      <w:r w:rsidR="00084A61">
        <w:rPr>
          <w:rFonts w:ascii="Arial" w:hAnsi="Arial" w:cs="Arial"/>
          <w:sz w:val="20"/>
          <w:szCs w:val="20"/>
        </w:rPr>
        <w:t xml:space="preserve">to force UE to use </w:t>
      </w:r>
      <w:r w:rsidR="00BA6186">
        <w:rPr>
          <w:rFonts w:ascii="Arial" w:hAnsi="Arial" w:cs="Arial"/>
          <w:sz w:val="20"/>
          <w:szCs w:val="20"/>
        </w:rPr>
        <w:t>fine beam in initial access</w:t>
      </w:r>
      <w:r w:rsidR="00084A61">
        <w:rPr>
          <w:rFonts w:ascii="Arial" w:hAnsi="Arial" w:cs="Arial"/>
          <w:sz w:val="20"/>
          <w:szCs w:val="20"/>
        </w:rPr>
        <w:t>.</w:t>
      </w:r>
      <w:r w:rsidR="003E258C">
        <w:rPr>
          <w:rFonts w:ascii="Arial" w:hAnsi="Arial" w:cs="Arial"/>
          <w:sz w:val="20"/>
          <w:szCs w:val="20"/>
        </w:rPr>
        <w:t xml:space="preserve"> </w:t>
      </w:r>
      <w:bookmarkStart w:id="4" w:name="_GoBack"/>
      <w:bookmarkEnd w:id="4"/>
    </w:p>
    <w:p w14:paraId="6AEF0950" w14:textId="77777777" w:rsidR="00BA6186" w:rsidRDefault="00BA6186" w:rsidP="000525E1">
      <w:pPr>
        <w:rPr>
          <w:rFonts w:ascii="Arial" w:hAnsi="Arial" w:cs="Arial"/>
          <w:sz w:val="20"/>
          <w:szCs w:val="20"/>
        </w:rPr>
      </w:pPr>
    </w:p>
    <w:p w14:paraId="6ACC6AC6" w14:textId="5ED368B9" w:rsidR="000525E1" w:rsidRPr="00DD73C8" w:rsidRDefault="00BA6186" w:rsidP="000525E1">
      <w:pPr>
        <w:rPr>
          <w:rFonts w:ascii="Arial" w:hAnsi="Arial" w:cs="Arial"/>
          <w:b/>
          <w:bCs/>
          <w:sz w:val="20"/>
          <w:szCs w:val="20"/>
        </w:rPr>
      </w:pPr>
      <w:r w:rsidRPr="00DD73C8">
        <w:rPr>
          <w:rFonts w:ascii="Arial" w:hAnsi="Arial" w:cs="Arial"/>
          <w:b/>
          <w:bCs/>
          <w:sz w:val="20"/>
          <w:szCs w:val="20"/>
        </w:rPr>
        <w:lastRenderedPageBreak/>
        <w:t xml:space="preserve">Proposal 3: </w:t>
      </w:r>
      <w:r w:rsidR="006B207B" w:rsidRPr="00DD73C8">
        <w:rPr>
          <w:rFonts w:ascii="Arial" w:hAnsi="Arial" w:cs="Arial"/>
          <w:b/>
          <w:bCs/>
          <w:sz w:val="20"/>
          <w:szCs w:val="20"/>
        </w:rPr>
        <w:t xml:space="preserve"> </w:t>
      </w:r>
      <w:r w:rsidRPr="00DD73C8">
        <w:rPr>
          <w:rFonts w:ascii="Arial" w:hAnsi="Arial" w:cs="Arial"/>
          <w:b/>
          <w:bCs/>
          <w:sz w:val="20"/>
          <w:szCs w:val="20"/>
        </w:rPr>
        <w:t>RAN4 does not introduce a requirement on initial access beam correspondence.</w:t>
      </w:r>
    </w:p>
    <w:p w14:paraId="61348750" w14:textId="44CC01BD" w:rsidR="009C7035" w:rsidRDefault="009C7035" w:rsidP="00575D7E">
      <w:pPr>
        <w:rPr>
          <w:rFonts w:ascii="Arial" w:hAnsi="Arial" w:cs="Arial"/>
          <w:sz w:val="20"/>
          <w:szCs w:val="20"/>
        </w:rPr>
      </w:pPr>
    </w:p>
    <w:p w14:paraId="42AF4426" w14:textId="5D219911" w:rsidR="00EE4489" w:rsidRDefault="0069757C" w:rsidP="00EE4489">
      <w:pPr>
        <w:pStyle w:val="Heading1"/>
      </w:pPr>
      <w:r w:rsidRPr="002D78E7">
        <w:t>Conclusion</w:t>
      </w:r>
    </w:p>
    <w:p w14:paraId="7CA58EB0" w14:textId="51DDC695" w:rsidR="000123F4" w:rsidRDefault="00F15B80" w:rsidP="00831277">
      <w:pPr>
        <w:rPr>
          <w:rFonts w:ascii="Arial" w:eastAsiaTheme="minorEastAsia" w:hAnsi="Arial" w:cs="Arial"/>
          <w:sz w:val="20"/>
          <w:szCs w:val="20"/>
        </w:rPr>
      </w:pPr>
      <w:r>
        <w:rPr>
          <w:rFonts w:ascii="Arial" w:eastAsiaTheme="minorEastAsia" w:hAnsi="Arial" w:cs="Arial"/>
          <w:sz w:val="20"/>
          <w:szCs w:val="20"/>
        </w:rPr>
        <w:t xml:space="preserve">We further discuss SSB based beam correspondence from RRM requirements on SSB L1-RSRP measurement. It seems that </w:t>
      </w:r>
      <w:r w:rsidR="00F15F30">
        <w:rPr>
          <w:rFonts w:ascii="Arial" w:eastAsiaTheme="minorEastAsia" w:hAnsi="Arial" w:cs="Arial"/>
          <w:sz w:val="20"/>
          <w:szCs w:val="20"/>
        </w:rPr>
        <w:t xml:space="preserve">there are enough opportunities for UE to fine tune the narrow beams within serving cells. </w:t>
      </w:r>
    </w:p>
    <w:p w14:paraId="44181B5E" w14:textId="6BDECBCC" w:rsidR="00F15F30" w:rsidRDefault="00F15F30" w:rsidP="00831277">
      <w:pPr>
        <w:rPr>
          <w:rFonts w:ascii="Arial" w:eastAsiaTheme="minorEastAsia" w:hAnsi="Arial" w:cs="Arial"/>
          <w:sz w:val="20"/>
          <w:szCs w:val="20"/>
        </w:rPr>
      </w:pPr>
    </w:p>
    <w:p w14:paraId="3B659282" w14:textId="77777777" w:rsidR="00F15F30" w:rsidRPr="00DD73C8" w:rsidRDefault="00F15F30" w:rsidP="00F15F30">
      <w:pPr>
        <w:rPr>
          <w:rFonts w:ascii="Arial" w:eastAsiaTheme="minorEastAsia" w:hAnsi="Arial" w:cs="Arial"/>
          <w:b/>
          <w:sz w:val="20"/>
          <w:szCs w:val="20"/>
          <w:lang w:val="en-GB"/>
        </w:rPr>
      </w:pPr>
      <w:r w:rsidRPr="00DD73C8">
        <w:rPr>
          <w:rFonts w:ascii="Arial" w:eastAsiaTheme="minorEastAsia" w:hAnsi="Arial" w:cs="Arial"/>
          <w:b/>
          <w:sz w:val="20"/>
          <w:szCs w:val="20"/>
          <w:lang w:val="en-GB"/>
        </w:rPr>
        <w:t>Observation 1: RRM requirement on SSB based L1-RSRP measurement period provides UE at least 8 SSB blocks to perform Rx beam sweeping for serving cells.</w:t>
      </w:r>
    </w:p>
    <w:p w14:paraId="42B2509B" w14:textId="77777777" w:rsidR="00F15F30" w:rsidRPr="00DD73C8" w:rsidRDefault="00F15F30" w:rsidP="00F15F30">
      <w:pPr>
        <w:rPr>
          <w:rFonts w:ascii="Arial" w:eastAsiaTheme="minorEastAsia" w:hAnsi="Arial" w:cs="Arial"/>
          <w:b/>
          <w:sz w:val="20"/>
          <w:szCs w:val="20"/>
          <w:lang w:val="en-GB"/>
        </w:rPr>
      </w:pPr>
    </w:p>
    <w:p w14:paraId="4DCB19CF" w14:textId="77777777" w:rsidR="00F15F30" w:rsidRPr="00DD73C8" w:rsidRDefault="00F15F30" w:rsidP="00F15F30">
      <w:pPr>
        <w:rPr>
          <w:rFonts w:ascii="Arial" w:eastAsiaTheme="minorEastAsia" w:hAnsi="Arial" w:cs="Arial"/>
          <w:b/>
          <w:sz w:val="20"/>
          <w:szCs w:val="20"/>
          <w:lang w:val="en-GB"/>
        </w:rPr>
      </w:pPr>
      <w:r w:rsidRPr="00DD73C8">
        <w:rPr>
          <w:rFonts w:ascii="Arial" w:eastAsiaTheme="minorEastAsia" w:hAnsi="Arial" w:cs="Arial"/>
          <w:b/>
          <w:sz w:val="20"/>
          <w:szCs w:val="20"/>
          <w:lang w:val="en-GB"/>
        </w:rPr>
        <w:t>Proposal 1: Network needs to configure SSB resource for L1-RSRP measurement, including SSB-index configured for L1-RSRP measurement, T</w:t>
      </w:r>
      <w:r w:rsidRPr="00DD73C8">
        <w:rPr>
          <w:rFonts w:ascii="Arial" w:eastAsiaTheme="minorEastAsia" w:hAnsi="Arial" w:cs="Arial"/>
          <w:b/>
          <w:sz w:val="20"/>
          <w:szCs w:val="20"/>
          <w:vertAlign w:val="subscript"/>
          <w:lang w:val="en-GB"/>
        </w:rPr>
        <w:t>SSB</w:t>
      </w:r>
      <w:r w:rsidRPr="00DD73C8">
        <w:rPr>
          <w:rFonts w:ascii="Arial" w:eastAsiaTheme="minorEastAsia" w:hAnsi="Arial" w:cs="Arial"/>
          <w:b/>
          <w:sz w:val="20"/>
          <w:szCs w:val="20"/>
          <w:lang w:val="en-GB"/>
        </w:rPr>
        <w:t xml:space="preserve">, </w:t>
      </w:r>
      <w:proofErr w:type="spellStart"/>
      <w:r w:rsidRPr="00DD73C8">
        <w:rPr>
          <w:rFonts w:ascii="Arial" w:hAnsi="Arial" w:cs="Arial"/>
          <w:b/>
          <w:sz w:val="20"/>
          <w:szCs w:val="20"/>
        </w:rPr>
        <w:t>T</w:t>
      </w:r>
      <w:r w:rsidRPr="00DD73C8">
        <w:rPr>
          <w:rFonts w:ascii="Arial" w:hAnsi="Arial" w:cs="Arial"/>
          <w:b/>
          <w:sz w:val="20"/>
          <w:szCs w:val="20"/>
          <w:vertAlign w:val="subscript"/>
        </w:rPr>
        <w:t>SMTCperiod</w:t>
      </w:r>
      <w:proofErr w:type="spellEnd"/>
      <w:r w:rsidRPr="00DD73C8">
        <w:rPr>
          <w:rFonts w:ascii="Arial" w:hAnsi="Arial" w:cs="Arial"/>
          <w:b/>
          <w:sz w:val="20"/>
          <w:szCs w:val="20"/>
        </w:rPr>
        <w:t xml:space="preserve">, </w:t>
      </w:r>
      <w:proofErr w:type="spellStart"/>
      <w:r w:rsidRPr="00DD73C8">
        <w:rPr>
          <w:rFonts w:ascii="Arial" w:eastAsiaTheme="minorEastAsia" w:hAnsi="Arial" w:cs="Arial"/>
          <w:b/>
          <w:sz w:val="20"/>
          <w:szCs w:val="20"/>
          <w:lang w:val="en-GB"/>
        </w:rPr>
        <w:t>T</w:t>
      </w:r>
      <w:r w:rsidRPr="00DD73C8">
        <w:rPr>
          <w:rFonts w:ascii="Arial" w:eastAsiaTheme="minorEastAsia" w:hAnsi="Arial" w:cs="Arial"/>
          <w:b/>
          <w:sz w:val="20"/>
          <w:szCs w:val="20"/>
          <w:vertAlign w:val="subscript"/>
          <w:lang w:val="en-GB"/>
        </w:rPr>
        <w:t>Report</w:t>
      </w:r>
      <w:proofErr w:type="spellEnd"/>
      <w:r w:rsidRPr="00DD73C8">
        <w:rPr>
          <w:rFonts w:ascii="Arial" w:eastAsiaTheme="minorEastAsia" w:hAnsi="Arial" w:cs="Arial"/>
          <w:b/>
          <w:sz w:val="20"/>
          <w:szCs w:val="20"/>
          <w:lang w:val="en-GB"/>
        </w:rPr>
        <w:t xml:space="preserve"> and DRX which is optional.</w:t>
      </w:r>
    </w:p>
    <w:p w14:paraId="5D3D4B77" w14:textId="73C402CC" w:rsidR="00F15F30" w:rsidRPr="00DD73C8" w:rsidRDefault="00F15F30" w:rsidP="00831277">
      <w:pPr>
        <w:rPr>
          <w:rFonts w:ascii="Arial" w:eastAsiaTheme="minorEastAsia" w:hAnsi="Arial" w:cs="Arial"/>
          <w:b/>
          <w:sz w:val="20"/>
          <w:szCs w:val="20"/>
        </w:rPr>
      </w:pPr>
    </w:p>
    <w:p w14:paraId="0896DAA5" w14:textId="74B2D304" w:rsidR="00F15F30" w:rsidRPr="00DD73C8" w:rsidRDefault="00F15F30" w:rsidP="00F15F30">
      <w:pPr>
        <w:rPr>
          <w:rFonts w:ascii="Arial" w:eastAsiaTheme="minorEastAsia" w:hAnsi="Arial" w:cs="Arial"/>
          <w:b/>
          <w:sz w:val="20"/>
          <w:szCs w:val="20"/>
        </w:rPr>
      </w:pPr>
      <w:r w:rsidRPr="00DD73C8">
        <w:rPr>
          <w:rFonts w:ascii="Arial" w:eastAsiaTheme="minorEastAsia" w:hAnsi="Arial" w:cs="Arial"/>
          <w:b/>
          <w:sz w:val="20"/>
          <w:szCs w:val="20"/>
        </w:rPr>
        <w:t xml:space="preserve">Observation 2: measurement restriction for SSB based L1-RSRP measurement gives UE flexibility to decide which to measure between SSB based L1-RSRP and CSI-RS based L1-RSRP, RLM, BFD, or CBD if SSB and CSI-RS are within the same OFDM symbols and no requirement </w:t>
      </w:r>
      <w:r w:rsidR="005C5BEB">
        <w:rPr>
          <w:rFonts w:ascii="Arial" w:eastAsiaTheme="minorEastAsia" w:hAnsi="Arial" w:cs="Arial"/>
          <w:b/>
          <w:sz w:val="20"/>
          <w:szCs w:val="20"/>
        </w:rPr>
        <w:t xml:space="preserve">is defined </w:t>
      </w:r>
      <w:r w:rsidRPr="00DD73C8">
        <w:rPr>
          <w:rFonts w:ascii="Arial" w:eastAsiaTheme="minorEastAsia" w:hAnsi="Arial" w:cs="Arial"/>
          <w:b/>
          <w:sz w:val="20"/>
          <w:szCs w:val="20"/>
        </w:rPr>
        <w:t>on measurement period.</w:t>
      </w:r>
    </w:p>
    <w:p w14:paraId="41AC4319" w14:textId="77777777" w:rsidR="00F15F30" w:rsidRPr="00DD73C8" w:rsidRDefault="00F15F30" w:rsidP="00831277">
      <w:pPr>
        <w:rPr>
          <w:rFonts w:ascii="Arial" w:eastAsiaTheme="minorEastAsia" w:hAnsi="Arial" w:cs="Arial"/>
          <w:b/>
          <w:sz w:val="20"/>
          <w:szCs w:val="20"/>
        </w:rPr>
      </w:pPr>
    </w:p>
    <w:p w14:paraId="4A6EB039" w14:textId="77777777" w:rsidR="00F15F30" w:rsidRPr="00DD73C8" w:rsidRDefault="00F15F30" w:rsidP="00F15F30">
      <w:pPr>
        <w:rPr>
          <w:rFonts w:ascii="Arial" w:eastAsiaTheme="minorEastAsia" w:hAnsi="Arial" w:cs="Arial"/>
          <w:b/>
          <w:sz w:val="20"/>
          <w:szCs w:val="20"/>
        </w:rPr>
      </w:pPr>
      <w:r w:rsidRPr="00DD73C8">
        <w:rPr>
          <w:rFonts w:ascii="Arial" w:eastAsiaTheme="minorEastAsia" w:hAnsi="Arial" w:cs="Arial"/>
          <w:b/>
          <w:sz w:val="20"/>
          <w:szCs w:val="20"/>
        </w:rPr>
        <w:t xml:space="preserve">Observation 3: Scheduling availability of UE performing L1-RSRP measurement on FR2 allows UE to not transmit </w:t>
      </w:r>
      <w:r w:rsidRPr="00DD73C8">
        <w:rPr>
          <w:rFonts w:ascii="Arial" w:hAnsi="Arial" w:cs="Arial"/>
          <w:b/>
          <w:sz w:val="20"/>
          <w:szCs w:val="20"/>
          <w:lang w:eastAsia="ja-JP"/>
        </w:rPr>
        <w:t>PUCCH/PUSCH/SRS or receive PDCCH/PDSCH</w:t>
      </w:r>
      <w:r w:rsidRPr="00DD73C8">
        <w:rPr>
          <w:rFonts w:ascii="Arial" w:hAnsi="Arial" w:cs="Arial"/>
          <w:b/>
          <w:sz w:val="20"/>
          <w:szCs w:val="20"/>
          <w:lang w:eastAsia="zh-CN"/>
        </w:rPr>
        <w:t>/CSI-RS for tracking/CSI-RS for CQI during SSB symbols configured for L1-RSRP measurement except for receiving certain RMSI control and data symbols.</w:t>
      </w:r>
    </w:p>
    <w:p w14:paraId="2868E7CD" w14:textId="77777777" w:rsidR="00F15F30" w:rsidRPr="00DD73C8" w:rsidRDefault="00F15F30" w:rsidP="00831277">
      <w:pPr>
        <w:rPr>
          <w:rFonts w:ascii="Arial" w:eastAsiaTheme="minorEastAsia" w:hAnsi="Arial" w:cs="Arial"/>
          <w:b/>
          <w:sz w:val="20"/>
          <w:szCs w:val="20"/>
        </w:rPr>
      </w:pPr>
    </w:p>
    <w:p w14:paraId="17273594" w14:textId="77777777" w:rsidR="00F15F30" w:rsidRPr="00DD73C8" w:rsidRDefault="00F15F30" w:rsidP="00F15F30">
      <w:pPr>
        <w:rPr>
          <w:rFonts w:ascii="Arial" w:eastAsiaTheme="minorEastAsia" w:hAnsi="Arial" w:cs="Arial"/>
          <w:b/>
          <w:sz w:val="20"/>
          <w:szCs w:val="20"/>
        </w:rPr>
      </w:pPr>
      <w:r w:rsidRPr="00DD73C8">
        <w:rPr>
          <w:rFonts w:ascii="Arial" w:eastAsiaTheme="minorEastAsia" w:hAnsi="Arial" w:cs="Arial"/>
          <w:b/>
          <w:sz w:val="20"/>
          <w:szCs w:val="20"/>
        </w:rPr>
        <w:t xml:space="preserve">Proposal 2: For Rel-16 SSB based beam correspondence, the same performance as defined in Rel-15 should be kept in conformance test in RRC_CONNECTED mode under the condition that </w:t>
      </w:r>
      <w:r w:rsidRPr="00DD73C8">
        <w:rPr>
          <w:rFonts w:ascii="Arial" w:eastAsiaTheme="minorEastAsia" w:hAnsi="Arial" w:cs="Arial"/>
          <w:b/>
          <w:sz w:val="20"/>
          <w:szCs w:val="20"/>
          <w:lang w:val="en-GB"/>
        </w:rPr>
        <w:t>T</w:t>
      </w:r>
      <w:r w:rsidRPr="00DD73C8">
        <w:rPr>
          <w:rFonts w:ascii="Arial" w:eastAsiaTheme="minorEastAsia" w:hAnsi="Arial" w:cs="Arial"/>
          <w:b/>
          <w:sz w:val="20"/>
          <w:szCs w:val="20"/>
          <w:vertAlign w:val="subscript"/>
          <w:lang w:val="en-GB"/>
        </w:rPr>
        <w:t>L1-RSRP_Measurement_Period_SSB</w:t>
      </w:r>
      <w:r w:rsidRPr="00DD73C8">
        <w:rPr>
          <w:rFonts w:ascii="Arial" w:eastAsiaTheme="minorEastAsia" w:hAnsi="Arial" w:cs="Arial"/>
          <w:b/>
          <w:sz w:val="20"/>
          <w:szCs w:val="20"/>
          <w:lang w:val="en-GB"/>
        </w:rPr>
        <w:t xml:space="preserve"> </w:t>
      </w:r>
      <w:proofErr w:type="spellStart"/>
      <w:r w:rsidRPr="00DD73C8">
        <w:rPr>
          <w:rFonts w:ascii="Arial" w:eastAsiaTheme="minorEastAsia" w:hAnsi="Arial" w:cs="Arial"/>
          <w:b/>
          <w:sz w:val="20"/>
          <w:szCs w:val="20"/>
          <w:lang w:val="en-GB"/>
        </w:rPr>
        <w:t>ms</w:t>
      </w:r>
      <w:proofErr w:type="spellEnd"/>
      <w:r w:rsidRPr="00DD73C8">
        <w:rPr>
          <w:rFonts w:ascii="Arial" w:eastAsiaTheme="minorEastAsia" w:hAnsi="Arial" w:cs="Arial"/>
          <w:b/>
          <w:sz w:val="20"/>
          <w:szCs w:val="20"/>
          <w:lang w:val="en-GB"/>
        </w:rPr>
        <w:t xml:space="preserve"> is minimum test time </w:t>
      </w:r>
      <w:r w:rsidRPr="00DD73C8">
        <w:rPr>
          <w:rFonts w:ascii="Arial" w:eastAsiaTheme="minorEastAsia" w:hAnsi="Arial" w:cs="Arial"/>
          <w:b/>
          <w:sz w:val="20"/>
          <w:szCs w:val="20"/>
        </w:rPr>
        <w:t xml:space="preserve">for each test grid. </w:t>
      </w:r>
    </w:p>
    <w:p w14:paraId="31771D19" w14:textId="50170A6D" w:rsidR="001660FC" w:rsidRPr="00DD73C8" w:rsidRDefault="001660FC" w:rsidP="00831277">
      <w:pPr>
        <w:rPr>
          <w:rFonts w:ascii="Arial" w:hAnsi="Arial" w:cs="Arial"/>
          <w:b/>
          <w:sz w:val="20"/>
          <w:szCs w:val="20"/>
        </w:rPr>
      </w:pPr>
    </w:p>
    <w:p w14:paraId="2563D944" w14:textId="77777777" w:rsidR="00F15F30" w:rsidRPr="00DD73C8" w:rsidRDefault="00F15F30" w:rsidP="00F15F30">
      <w:pPr>
        <w:rPr>
          <w:rFonts w:ascii="Arial" w:hAnsi="Arial" w:cs="Arial"/>
          <w:b/>
          <w:sz w:val="20"/>
          <w:szCs w:val="20"/>
        </w:rPr>
      </w:pPr>
      <w:r w:rsidRPr="00DD73C8">
        <w:rPr>
          <w:rFonts w:ascii="Arial" w:hAnsi="Arial" w:cs="Arial"/>
          <w:b/>
          <w:sz w:val="20"/>
          <w:szCs w:val="20"/>
        </w:rPr>
        <w:t>Proposal 3:  RAN4 does not introduce a requirement on initial access beam correspondence.</w:t>
      </w:r>
    </w:p>
    <w:p w14:paraId="1EF7D99B" w14:textId="77777777" w:rsidR="00F15F30" w:rsidRPr="007D75D2" w:rsidRDefault="00F15F30" w:rsidP="00831277">
      <w:pPr>
        <w:rPr>
          <w:rFonts w:ascii="Arial" w:hAnsi="Arial" w:cs="Arial"/>
          <w:sz w:val="20"/>
          <w:szCs w:val="20"/>
        </w:rPr>
      </w:pPr>
    </w:p>
    <w:p w14:paraId="09809538" w14:textId="77777777" w:rsidR="00857E78" w:rsidRDefault="00326424" w:rsidP="00287C05">
      <w:pPr>
        <w:pStyle w:val="Heading1"/>
        <w:widowControl w:val="0"/>
        <w:tabs>
          <w:tab w:val="right" w:pos="9639"/>
          <w:tab w:val="right" w:pos="13323"/>
        </w:tabs>
        <w:spacing w:after="0"/>
      </w:pPr>
      <w:r w:rsidRPr="00A27FB1">
        <w:t>References</w:t>
      </w:r>
    </w:p>
    <w:p w14:paraId="0206CF8C" w14:textId="25791E07" w:rsidR="005739DE" w:rsidRDefault="00084193" w:rsidP="005739DE">
      <w:pPr>
        <w:overflowPunct w:val="0"/>
        <w:autoSpaceDE w:val="0"/>
        <w:autoSpaceDN w:val="0"/>
        <w:adjustRightInd w:val="0"/>
        <w:spacing w:before="120" w:after="120"/>
        <w:contextualSpacing/>
        <w:textAlignment w:val="baseline"/>
        <w:rPr>
          <w:rFonts w:cs="Arial"/>
          <w:bCs/>
          <w:sz w:val="18"/>
          <w:szCs w:val="18"/>
        </w:rPr>
      </w:pPr>
      <w:r w:rsidRPr="00F400B3">
        <w:rPr>
          <w:rFonts w:ascii="Arial" w:hAnsi="Arial" w:cs="Arial"/>
          <w:bCs/>
          <w:sz w:val="20"/>
          <w:szCs w:val="20"/>
        </w:rPr>
        <w:t xml:space="preserve">[1] </w:t>
      </w:r>
      <w:r w:rsidR="009D4435">
        <w:rPr>
          <w:rFonts w:ascii="Arial" w:hAnsi="Arial" w:cs="Arial"/>
          <w:bCs/>
          <w:sz w:val="20"/>
          <w:szCs w:val="20"/>
        </w:rPr>
        <w:t>R4-</w:t>
      </w:r>
      <w:r w:rsidR="00993046">
        <w:rPr>
          <w:rFonts w:ascii="Arial" w:hAnsi="Arial" w:cs="Arial"/>
          <w:bCs/>
          <w:sz w:val="20"/>
          <w:szCs w:val="20"/>
        </w:rPr>
        <w:t>2000394</w:t>
      </w:r>
      <w:r w:rsidR="009D4435">
        <w:rPr>
          <w:rFonts w:ascii="Arial" w:hAnsi="Arial" w:cs="Arial"/>
          <w:bCs/>
          <w:sz w:val="20"/>
          <w:szCs w:val="20"/>
        </w:rPr>
        <w:t>,</w:t>
      </w:r>
      <w:r w:rsidR="007A74EF" w:rsidRPr="00F400B3">
        <w:rPr>
          <w:rFonts w:ascii="Arial" w:hAnsi="Arial" w:cs="Arial"/>
          <w:bCs/>
          <w:sz w:val="20"/>
          <w:szCs w:val="20"/>
        </w:rPr>
        <w:t xml:space="preserve"> </w:t>
      </w:r>
      <w:r w:rsidR="009D4435">
        <w:rPr>
          <w:rFonts w:ascii="Arial" w:hAnsi="Arial" w:cs="Arial"/>
          <w:bCs/>
          <w:sz w:val="20"/>
          <w:szCs w:val="20"/>
        </w:rPr>
        <w:t xml:space="preserve">“SSB based </w:t>
      </w:r>
      <w:r w:rsidR="00993046">
        <w:rPr>
          <w:rFonts w:ascii="Arial" w:hAnsi="Arial" w:cs="Arial"/>
          <w:bCs/>
          <w:sz w:val="20"/>
          <w:szCs w:val="20"/>
        </w:rPr>
        <w:t>Beam Cor</w:t>
      </w:r>
      <w:r w:rsidR="009D4435">
        <w:rPr>
          <w:rFonts w:ascii="Arial" w:hAnsi="Arial" w:cs="Arial"/>
          <w:bCs/>
          <w:sz w:val="20"/>
          <w:szCs w:val="20"/>
        </w:rPr>
        <w:t xml:space="preserve">respondence”, </w:t>
      </w:r>
      <w:r w:rsidR="00993046">
        <w:rPr>
          <w:rFonts w:ascii="Arial" w:hAnsi="Arial" w:cs="Arial"/>
          <w:bCs/>
          <w:sz w:val="20"/>
          <w:szCs w:val="20"/>
        </w:rPr>
        <w:t>Intel</w:t>
      </w:r>
      <w:r w:rsidR="009D4435">
        <w:rPr>
          <w:rFonts w:ascii="Arial" w:hAnsi="Arial" w:cs="Arial"/>
          <w:bCs/>
          <w:sz w:val="20"/>
          <w:szCs w:val="20"/>
        </w:rPr>
        <w:t>, RAN4#9</w:t>
      </w:r>
      <w:r w:rsidR="00993046">
        <w:rPr>
          <w:rFonts w:ascii="Arial" w:hAnsi="Arial" w:cs="Arial"/>
          <w:bCs/>
          <w:sz w:val="20"/>
          <w:szCs w:val="20"/>
        </w:rPr>
        <w:t>4e</w:t>
      </w:r>
    </w:p>
    <w:sectPr w:rsidR="005739DE" w:rsidSect="00077DA3">
      <w:footerReference w:type="even" r:id="rId8"/>
      <w:footerReference w:type="default" r:id="rId9"/>
      <w:footnotePr>
        <w:numRestart w:val="eachSect"/>
      </w:footnotePr>
      <w:type w:val="continuous"/>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35D5A4" w14:textId="77777777" w:rsidR="007363E6" w:rsidRDefault="007363E6">
      <w:r>
        <w:separator/>
      </w:r>
    </w:p>
  </w:endnote>
  <w:endnote w:type="continuationSeparator" w:id="0">
    <w:p w14:paraId="13F507C1" w14:textId="77777777" w:rsidR="007363E6" w:rsidRDefault="007363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Intel Clear Light">
    <w:panose1 w:val="020B0404020203020204"/>
    <w:charset w:val="00"/>
    <w:family w:val="swiss"/>
    <w:pitch w:val="variable"/>
    <w:sig w:usb0="E10006FF" w:usb1="400060FB" w:usb2="00000028" w:usb3="00000000" w:csb0="0000019F" w:csb1="00000000"/>
  </w:font>
  <w:font w:name="Intel Clear">
    <w:panose1 w:val="020B0604020203020204"/>
    <w:charset w:val="00"/>
    <w:family w:val="swiss"/>
    <w:pitch w:val="variable"/>
    <w:sig w:usb0="E10006FF" w:usb1="400060FB" w:usb2="00000028" w:usb3="00000000" w:csb0="0000019F" w:csb1="00000000"/>
  </w:font>
  <w:font w:name="?? ??">
    <w:altName w:val="Arial Unicode MS"/>
    <w:panose1 w:val="00000000000000000000"/>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1F8DA5" w14:textId="77777777" w:rsidR="00E4340B" w:rsidRDefault="00E4340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3A89C2F7" w14:textId="77777777" w:rsidR="00E4340B" w:rsidRDefault="00E4340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65CE3A" w14:textId="5F8B3AEC" w:rsidR="00E4340B" w:rsidRDefault="00E4340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1BA570F2" w14:textId="77777777" w:rsidR="00E4340B" w:rsidRDefault="00E4340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CA469D" w14:textId="77777777" w:rsidR="007363E6" w:rsidRDefault="007363E6">
      <w:r>
        <w:separator/>
      </w:r>
    </w:p>
  </w:footnote>
  <w:footnote w:type="continuationSeparator" w:id="0">
    <w:p w14:paraId="5D21592D" w14:textId="77777777" w:rsidR="007363E6" w:rsidRDefault="007363E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C15B87"/>
    <w:multiLevelType w:val="hybridMultilevel"/>
    <w:tmpl w:val="14CC53E6"/>
    <w:lvl w:ilvl="0" w:tplc="F1084212">
      <w:start w:val="1"/>
      <w:numFmt w:val="bullet"/>
      <w:lvlText w:val="•"/>
      <w:lvlJc w:val="left"/>
      <w:pPr>
        <w:tabs>
          <w:tab w:val="num" w:pos="720"/>
        </w:tabs>
        <w:ind w:left="720" w:hanging="360"/>
      </w:pPr>
      <w:rPr>
        <w:rFonts w:ascii="Arial" w:hAnsi="Arial" w:hint="default"/>
      </w:rPr>
    </w:lvl>
    <w:lvl w:ilvl="1" w:tplc="0612189E">
      <w:start w:val="270"/>
      <w:numFmt w:val="bullet"/>
      <w:lvlText w:val="•"/>
      <w:lvlJc w:val="left"/>
      <w:pPr>
        <w:tabs>
          <w:tab w:val="num" w:pos="1440"/>
        </w:tabs>
        <w:ind w:left="1440" w:hanging="360"/>
      </w:pPr>
      <w:rPr>
        <w:rFonts w:ascii="Arial" w:hAnsi="Arial" w:hint="default"/>
      </w:rPr>
    </w:lvl>
    <w:lvl w:ilvl="2" w:tplc="A9467882" w:tentative="1">
      <w:start w:val="1"/>
      <w:numFmt w:val="bullet"/>
      <w:lvlText w:val="•"/>
      <w:lvlJc w:val="left"/>
      <w:pPr>
        <w:tabs>
          <w:tab w:val="num" w:pos="2160"/>
        </w:tabs>
        <w:ind w:left="2160" w:hanging="360"/>
      </w:pPr>
      <w:rPr>
        <w:rFonts w:ascii="Arial" w:hAnsi="Arial" w:hint="default"/>
      </w:rPr>
    </w:lvl>
    <w:lvl w:ilvl="3" w:tplc="B1F46416" w:tentative="1">
      <w:start w:val="1"/>
      <w:numFmt w:val="bullet"/>
      <w:lvlText w:val="•"/>
      <w:lvlJc w:val="left"/>
      <w:pPr>
        <w:tabs>
          <w:tab w:val="num" w:pos="2880"/>
        </w:tabs>
        <w:ind w:left="2880" w:hanging="360"/>
      </w:pPr>
      <w:rPr>
        <w:rFonts w:ascii="Arial" w:hAnsi="Arial" w:hint="default"/>
      </w:rPr>
    </w:lvl>
    <w:lvl w:ilvl="4" w:tplc="F4DE6E20" w:tentative="1">
      <w:start w:val="1"/>
      <w:numFmt w:val="bullet"/>
      <w:lvlText w:val="•"/>
      <w:lvlJc w:val="left"/>
      <w:pPr>
        <w:tabs>
          <w:tab w:val="num" w:pos="3600"/>
        </w:tabs>
        <w:ind w:left="3600" w:hanging="360"/>
      </w:pPr>
      <w:rPr>
        <w:rFonts w:ascii="Arial" w:hAnsi="Arial" w:hint="default"/>
      </w:rPr>
    </w:lvl>
    <w:lvl w:ilvl="5" w:tplc="44F4B54E" w:tentative="1">
      <w:start w:val="1"/>
      <w:numFmt w:val="bullet"/>
      <w:lvlText w:val="•"/>
      <w:lvlJc w:val="left"/>
      <w:pPr>
        <w:tabs>
          <w:tab w:val="num" w:pos="4320"/>
        </w:tabs>
        <w:ind w:left="4320" w:hanging="360"/>
      </w:pPr>
      <w:rPr>
        <w:rFonts w:ascii="Arial" w:hAnsi="Arial" w:hint="default"/>
      </w:rPr>
    </w:lvl>
    <w:lvl w:ilvl="6" w:tplc="0D9A201A" w:tentative="1">
      <w:start w:val="1"/>
      <w:numFmt w:val="bullet"/>
      <w:lvlText w:val="•"/>
      <w:lvlJc w:val="left"/>
      <w:pPr>
        <w:tabs>
          <w:tab w:val="num" w:pos="5040"/>
        </w:tabs>
        <w:ind w:left="5040" w:hanging="360"/>
      </w:pPr>
      <w:rPr>
        <w:rFonts w:ascii="Arial" w:hAnsi="Arial" w:hint="default"/>
      </w:rPr>
    </w:lvl>
    <w:lvl w:ilvl="7" w:tplc="D7D0BFD0" w:tentative="1">
      <w:start w:val="1"/>
      <w:numFmt w:val="bullet"/>
      <w:lvlText w:val="•"/>
      <w:lvlJc w:val="left"/>
      <w:pPr>
        <w:tabs>
          <w:tab w:val="num" w:pos="5760"/>
        </w:tabs>
        <w:ind w:left="5760" w:hanging="360"/>
      </w:pPr>
      <w:rPr>
        <w:rFonts w:ascii="Arial" w:hAnsi="Arial" w:hint="default"/>
      </w:rPr>
    </w:lvl>
    <w:lvl w:ilvl="8" w:tplc="33FE0B1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8967273"/>
    <w:multiLevelType w:val="hybridMultilevel"/>
    <w:tmpl w:val="CFEC2886"/>
    <w:lvl w:ilvl="0" w:tplc="2A94F5D2">
      <w:start w:val="1"/>
      <w:numFmt w:val="bullet"/>
      <w:lvlText w:val="•"/>
      <w:lvlJc w:val="left"/>
      <w:pPr>
        <w:tabs>
          <w:tab w:val="num" w:pos="720"/>
        </w:tabs>
        <w:ind w:left="720" w:hanging="360"/>
      </w:pPr>
      <w:rPr>
        <w:rFonts w:ascii="Arial" w:hAnsi="Arial" w:hint="default"/>
      </w:rPr>
    </w:lvl>
    <w:lvl w:ilvl="1" w:tplc="45483052">
      <w:start w:val="270"/>
      <w:numFmt w:val="bullet"/>
      <w:lvlText w:val="•"/>
      <w:lvlJc w:val="left"/>
      <w:pPr>
        <w:tabs>
          <w:tab w:val="num" w:pos="1440"/>
        </w:tabs>
        <w:ind w:left="1440" w:hanging="360"/>
      </w:pPr>
      <w:rPr>
        <w:rFonts w:ascii="Arial" w:hAnsi="Arial" w:hint="default"/>
      </w:rPr>
    </w:lvl>
    <w:lvl w:ilvl="2" w:tplc="1D6C1716">
      <w:start w:val="270"/>
      <w:numFmt w:val="bullet"/>
      <w:lvlText w:val="•"/>
      <w:lvlJc w:val="left"/>
      <w:pPr>
        <w:tabs>
          <w:tab w:val="num" w:pos="2160"/>
        </w:tabs>
        <w:ind w:left="2160" w:hanging="360"/>
      </w:pPr>
      <w:rPr>
        <w:rFonts w:ascii="Arial" w:hAnsi="Arial" w:hint="default"/>
      </w:rPr>
    </w:lvl>
    <w:lvl w:ilvl="3" w:tplc="145C830A">
      <w:start w:val="270"/>
      <w:numFmt w:val="bullet"/>
      <w:lvlText w:val="•"/>
      <w:lvlJc w:val="left"/>
      <w:pPr>
        <w:tabs>
          <w:tab w:val="num" w:pos="2880"/>
        </w:tabs>
        <w:ind w:left="2880" w:hanging="360"/>
      </w:pPr>
      <w:rPr>
        <w:rFonts w:ascii="Arial" w:hAnsi="Arial" w:hint="default"/>
      </w:rPr>
    </w:lvl>
    <w:lvl w:ilvl="4" w:tplc="B5B09CD8" w:tentative="1">
      <w:start w:val="1"/>
      <w:numFmt w:val="bullet"/>
      <w:lvlText w:val="•"/>
      <w:lvlJc w:val="left"/>
      <w:pPr>
        <w:tabs>
          <w:tab w:val="num" w:pos="3600"/>
        </w:tabs>
        <w:ind w:left="3600" w:hanging="360"/>
      </w:pPr>
      <w:rPr>
        <w:rFonts w:ascii="Arial" w:hAnsi="Arial" w:hint="default"/>
      </w:rPr>
    </w:lvl>
    <w:lvl w:ilvl="5" w:tplc="722A101C" w:tentative="1">
      <w:start w:val="1"/>
      <w:numFmt w:val="bullet"/>
      <w:lvlText w:val="•"/>
      <w:lvlJc w:val="left"/>
      <w:pPr>
        <w:tabs>
          <w:tab w:val="num" w:pos="4320"/>
        </w:tabs>
        <w:ind w:left="4320" w:hanging="360"/>
      </w:pPr>
      <w:rPr>
        <w:rFonts w:ascii="Arial" w:hAnsi="Arial" w:hint="default"/>
      </w:rPr>
    </w:lvl>
    <w:lvl w:ilvl="6" w:tplc="61EAD80A" w:tentative="1">
      <w:start w:val="1"/>
      <w:numFmt w:val="bullet"/>
      <w:lvlText w:val="•"/>
      <w:lvlJc w:val="left"/>
      <w:pPr>
        <w:tabs>
          <w:tab w:val="num" w:pos="5040"/>
        </w:tabs>
        <w:ind w:left="5040" w:hanging="360"/>
      </w:pPr>
      <w:rPr>
        <w:rFonts w:ascii="Arial" w:hAnsi="Arial" w:hint="default"/>
      </w:rPr>
    </w:lvl>
    <w:lvl w:ilvl="7" w:tplc="910E5CEA" w:tentative="1">
      <w:start w:val="1"/>
      <w:numFmt w:val="bullet"/>
      <w:lvlText w:val="•"/>
      <w:lvlJc w:val="left"/>
      <w:pPr>
        <w:tabs>
          <w:tab w:val="num" w:pos="5760"/>
        </w:tabs>
        <w:ind w:left="5760" w:hanging="360"/>
      </w:pPr>
      <w:rPr>
        <w:rFonts w:ascii="Arial" w:hAnsi="Arial" w:hint="default"/>
      </w:rPr>
    </w:lvl>
    <w:lvl w:ilvl="8" w:tplc="EB5E354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D393C01"/>
    <w:multiLevelType w:val="hybridMultilevel"/>
    <w:tmpl w:val="4B8219F4"/>
    <w:lvl w:ilvl="0" w:tplc="286E597C">
      <w:start w:val="1"/>
      <w:numFmt w:val="bullet"/>
      <w:lvlText w:val="•"/>
      <w:lvlJc w:val="left"/>
      <w:pPr>
        <w:tabs>
          <w:tab w:val="num" w:pos="720"/>
        </w:tabs>
        <w:ind w:left="720" w:hanging="360"/>
      </w:pPr>
      <w:rPr>
        <w:rFonts w:ascii="Arial" w:hAnsi="Arial" w:hint="default"/>
      </w:rPr>
    </w:lvl>
    <w:lvl w:ilvl="1" w:tplc="82CC40C6">
      <w:start w:val="270"/>
      <w:numFmt w:val="bullet"/>
      <w:lvlText w:val="•"/>
      <w:lvlJc w:val="left"/>
      <w:pPr>
        <w:tabs>
          <w:tab w:val="num" w:pos="1440"/>
        </w:tabs>
        <w:ind w:left="1440" w:hanging="360"/>
      </w:pPr>
      <w:rPr>
        <w:rFonts w:ascii="Arial" w:hAnsi="Arial" w:hint="default"/>
      </w:rPr>
    </w:lvl>
    <w:lvl w:ilvl="2" w:tplc="4D30ACFC">
      <w:start w:val="270"/>
      <w:numFmt w:val="bullet"/>
      <w:lvlText w:val="•"/>
      <w:lvlJc w:val="left"/>
      <w:pPr>
        <w:tabs>
          <w:tab w:val="num" w:pos="2160"/>
        </w:tabs>
        <w:ind w:left="2160" w:hanging="360"/>
      </w:pPr>
      <w:rPr>
        <w:rFonts w:ascii="Arial" w:hAnsi="Arial" w:hint="default"/>
      </w:rPr>
    </w:lvl>
    <w:lvl w:ilvl="3" w:tplc="AECC64DC" w:tentative="1">
      <w:start w:val="1"/>
      <w:numFmt w:val="bullet"/>
      <w:lvlText w:val="•"/>
      <w:lvlJc w:val="left"/>
      <w:pPr>
        <w:tabs>
          <w:tab w:val="num" w:pos="2880"/>
        </w:tabs>
        <w:ind w:left="2880" w:hanging="360"/>
      </w:pPr>
      <w:rPr>
        <w:rFonts w:ascii="Arial" w:hAnsi="Arial" w:hint="default"/>
      </w:rPr>
    </w:lvl>
    <w:lvl w:ilvl="4" w:tplc="B3BA7DE2" w:tentative="1">
      <w:start w:val="1"/>
      <w:numFmt w:val="bullet"/>
      <w:lvlText w:val="•"/>
      <w:lvlJc w:val="left"/>
      <w:pPr>
        <w:tabs>
          <w:tab w:val="num" w:pos="3600"/>
        </w:tabs>
        <w:ind w:left="3600" w:hanging="360"/>
      </w:pPr>
      <w:rPr>
        <w:rFonts w:ascii="Arial" w:hAnsi="Arial" w:hint="default"/>
      </w:rPr>
    </w:lvl>
    <w:lvl w:ilvl="5" w:tplc="E8209830" w:tentative="1">
      <w:start w:val="1"/>
      <w:numFmt w:val="bullet"/>
      <w:lvlText w:val="•"/>
      <w:lvlJc w:val="left"/>
      <w:pPr>
        <w:tabs>
          <w:tab w:val="num" w:pos="4320"/>
        </w:tabs>
        <w:ind w:left="4320" w:hanging="360"/>
      </w:pPr>
      <w:rPr>
        <w:rFonts w:ascii="Arial" w:hAnsi="Arial" w:hint="default"/>
      </w:rPr>
    </w:lvl>
    <w:lvl w:ilvl="6" w:tplc="091822A0" w:tentative="1">
      <w:start w:val="1"/>
      <w:numFmt w:val="bullet"/>
      <w:lvlText w:val="•"/>
      <w:lvlJc w:val="left"/>
      <w:pPr>
        <w:tabs>
          <w:tab w:val="num" w:pos="5040"/>
        </w:tabs>
        <w:ind w:left="5040" w:hanging="360"/>
      </w:pPr>
      <w:rPr>
        <w:rFonts w:ascii="Arial" w:hAnsi="Arial" w:hint="default"/>
      </w:rPr>
    </w:lvl>
    <w:lvl w:ilvl="7" w:tplc="A59E1684" w:tentative="1">
      <w:start w:val="1"/>
      <w:numFmt w:val="bullet"/>
      <w:lvlText w:val="•"/>
      <w:lvlJc w:val="left"/>
      <w:pPr>
        <w:tabs>
          <w:tab w:val="num" w:pos="5760"/>
        </w:tabs>
        <w:ind w:left="5760" w:hanging="360"/>
      </w:pPr>
      <w:rPr>
        <w:rFonts w:ascii="Arial" w:hAnsi="Arial" w:hint="default"/>
      </w:rPr>
    </w:lvl>
    <w:lvl w:ilvl="8" w:tplc="2558F5A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5F0829"/>
    <w:multiLevelType w:val="hybridMultilevel"/>
    <w:tmpl w:val="5A5873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414656C"/>
    <w:multiLevelType w:val="hybridMultilevel"/>
    <w:tmpl w:val="42647AAC"/>
    <w:lvl w:ilvl="0" w:tplc="7A2C6638">
      <w:start w:val="1"/>
      <w:numFmt w:val="bullet"/>
      <w:lvlText w:val="•"/>
      <w:lvlJc w:val="left"/>
      <w:pPr>
        <w:tabs>
          <w:tab w:val="num" w:pos="360"/>
        </w:tabs>
        <w:ind w:left="360" w:hanging="360"/>
      </w:pPr>
      <w:rPr>
        <w:rFonts w:ascii="Arial" w:hAnsi="Arial" w:hint="default"/>
      </w:rPr>
    </w:lvl>
    <w:lvl w:ilvl="1" w:tplc="F1E0CD60">
      <w:start w:val="270"/>
      <w:numFmt w:val="bullet"/>
      <w:lvlText w:val="•"/>
      <w:lvlJc w:val="left"/>
      <w:pPr>
        <w:tabs>
          <w:tab w:val="num" w:pos="1080"/>
        </w:tabs>
        <w:ind w:left="1080" w:hanging="360"/>
      </w:pPr>
      <w:rPr>
        <w:rFonts w:ascii="Arial" w:hAnsi="Arial" w:hint="default"/>
      </w:rPr>
    </w:lvl>
    <w:lvl w:ilvl="2" w:tplc="72E093C0" w:tentative="1">
      <w:start w:val="1"/>
      <w:numFmt w:val="bullet"/>
      <w:lvlText w:val="•"/>
      <w:lvlJc w:val="left"/>
      <w:pPr>
        <w:tabs>
          <w:tab w:val="num" w:pos="1800"/>
        </w:tabs>
        <w:ind w:left="1800" w:hanging="360"/>
      </w:pPr>
      <w:rPr>
        <w:rFonts w:ascii="Arial" w:hAnsi="Arial" w:hint="default"/>
      </w:rPr>
    </w:lvl>
    <w:lvl w:ilvl="3" w:tplc="CCE28154" w:tentative="1">
      <w:start w:val="1"/>
      <w:numFmt w:val="bullet"/>
      <w:lvlText w:val="•"/>
      <w:lvlJc w:val="left"/>
      <w:pPr>
        <w:tabs>
          <w:tab w:val="num" w:pos="2520"/>
        </w:tabs>
        <w:ind w:left="2520" w:hanging="360"/>
      </w:pPr>
      <w:rPr>
        <w:rFonts w:ascii="Arial" w:hAnsi="Arial" w:hint="default"/>
      </w:rPr>
    </w:lvl>
    <w:lvl w:ilvl="4" w:tplc="E93E8AFA" w:tentative="1">
      <w:start w:val="1"/>
      <w:numFmt w:val="bullet"/>
      <w:lvlText w:val="•"/>
      <w:lvlJc w:val="left"/>
      <w:pPr>
        <w:tabs>
          <w:tab w:val="num" w:pos="3240"/>
        </w:tabs>
        <w:ind w:left="3240" w:hanging="360"/>
      </w:pPr>
      <w:rPr>
        <w:rFonts w:ascii="Arial" w:hAnsi="Arial" w:hint="default"/>
      </w:rPr>
    </w:lvl>
    <w:lvl w:ilvl="5" w:tplc="0E5E869A" w:tentative="1">
      <w:start w:val="1"/>
      <w:numFmt w:val="bullet"/>
      <w:lvlText w:val="•"/>
      <w:lvlJc w:val="left"/>
      <w:pPr>
        <w:tabs>
          <w:tab w:val="num" w:pos="3960"/>
        </w:tabs>
        <w:ind w:left="3960" w:hanging="360"/>
      </w:pPr>
      <w:rPr>
        <w:rFonts w:ascii="Arial" w:hAnsi="Arial" w:hint="default"/>
      </w:rPr>
    </w:lvl>
    <w:lvl w:ilvl="6" w:tplc="6A20D94A" w:tentative="1">
      <w:start w:val="1"/>
      <w:numFmt w:val="bullet"/>
      <w:lvlText w:val="•"/>
      <w:lvlJc w:val="left"/>
      <w:pPr>
        <w:tabs>
          <w:tab w:val="num" w:pos="4680"/>
        </w:tabs>
        <w:ind w:left="4680" w:hanging="360"/>
      </w:pPr>
      <w:rPr>
        <w:rFonts w:ascii="Arial" w:hAnsi="Arial" w:hint="default"/>
      </w:rPr>
    </w:lvl>
    <w:lvl w:ilvl="7" w:tplc="6B3418C4" w:tentative="1">
      <w:start w:val="1"/>
      <w:numFmt w:val="bullet"/>
      <w:lvlText w:val="•"/>
      <w:lvlJc w:val="left"/>
      <w:pPr>
        <w:tabs>
          <w:tab w:val="num" w:pos="5400"/>
        </w:tabs>
        <w:ind w:left="5400" w:hanging="360"/>
      </w:pPr>
      <w:rPr>
        <w:rFonts w:ascii="Arial" w:hAnsi="Arial" w:hint="default"/>
      </w:rPr>
    </w:lvl>
    <w:lvl w:ilvl="8" w:tplc="64EC232E"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A3B6B04"/>
    <w:multiLevelType w:val="hybridMultilevel"/>
    <w:tmpl w:val="A5AC642E"/>
    <w:lvl w:ilvl="0" w:tplc="B290E5EE">
      <w:start w:val="1"/>
      <w:numFmt w:val="bullet"/>
      <w:lvlText w:val="•"/>
      <w:lvlJc w:val="left"/>
      <w:pPr>
        <w:tabs>
          <w:tab w:val="num" w:pos="720"/>
        </w:tabs>
        <w:ind w:left="720" w:hanging="360"/>
      </w:pPr>
      <w:rPr>
        <w:rFonts w:ascii="Arial" w:hAnsi="Arial" w:hint="default"/>
      </w:rPr>
    </w:lvl>
    <w:lvl w:ilvl="1" w:tplc="9FB21546">
      <w:start w:val="270"/>
      <w:numFmt w:val="bullet"/>
      <w:lvlText w:val="•"/>
      <w:lvlJc w:val="left"/>
      <w:pPr>
        <w:tabs>
          <w:tab w:val="num" w:pos="1440"/>
        </w:tabs>
        <w:ind w:left="1440" w:hanging="360"/>
      </w:pPr>
      <w:rPr>
        <w:rFonts w:ascii="Arial" w:hAnsi="Arial" w:hint="default"/>
      </w:rPr>
    </w:lvl>
    <w:lvl w:ilvl="2" w:tplc="76CAB662" w:tentative="1">
      <w:start w:val="1"/>
      <w:numFmt w:val="bullet"/>
      <w:lvlText w:val="•"/>
      <w:lvlJc w:val="left"/>
      <w:pPr>
        <w:tabs>
          <w:tab w:val="num" w:pos="2160"/>
        </w:tabs>
        <w:ind w:left="2160" w:hanging="360"/>
      </w:pPr>
      <w:rPr>
        <w:rFonts w:ascii="Arial" w:hAnsi="Arial" w:hint="default"/>
      </w:rPr>
    </w:lvl>
    <w:lvl w:ilvl="3" w:tplc="5C9420AA" w:tentative="1">
      <w:start w:val="1"/>
      <w:numFmt w:val="bullet"/>
      <w:lvlText w:val="•"/>
      <w:lvlJc w:val="left"/>
      <w:pPr>
        <w:tabs>
          <w:tab w:val="num" w:pos="2880"/>
        </w:tabs>
        <w:ind w:left="2880" w:hanging="360"/>
      </w:pPr>
      <w:rPr>
        <w:rFonts w:ascii="Arial" w:hAnsi="Arial" w:hint="default"/>
      </w:rPr>
    </w:lvl>
    <w:lvl w:ilvl="4" w:tplc="893418CA" w:tentative="1">
      <w:start w:val="1"/>
      <w:numFmt w:val="bullet"/>
      <w:lvlText w:val="•"/>
      <w:lvlJc w:val="left"/>
      <w:pPr>
        <w:tabs>
          <w:tab w:val="num" w:pos="3600"/>
        </w:tabs>
        <w:ind w:left="3600" w:hanging="360"/>
      </w:pPr>
      <w:rPr>
        <w:rFonts w:ascii="Arial" w:hAnsi="Arial" w:hint="default"/>
      </w:rPr>
    </w:lvl>
    <w:lvl w:ilvl="5" w:tplc="5F2E0020" w:tentative="1">
      <w:start w:val="1"/>
      <w:numFmt w:val="bullet"/>
      <w:lvlText w:val="•"/>
      <w:lvlJc w:val="left"/>
      <w:pPr>
        <w:tabs>
          <w:tab w:val="num" w:pos="4320"/>
        </w:tabs>
        <w:ind w:left="4320" w:hanging="360"/>
      </w:pPr>
      <w:rPr>
        <w:rFonts w:ascii="Arial" w:hAnsi="Arial" w:hint="default"/>
      </w:rPr>
    </w:lvl>
    <w:lvl w:ilvl="6" w:tplc="178CC16C" w:tentative="1">
      <w:start w:val="1"/>
      <w:numFmt w:val="bullet"/>
      <w:lvlText w:val="•"/>
      <w:lvlJc w:val="left"/>
      <w:pPr>
        <w:tabs>
          <w:tab w:val="num" w:pos="5040"/>
        </w:tabs>
        <w:ind w:left="5040" w:hanging="360"/>
      </w:pPr>
      <w:rPr>
        <w:rFonts w:ascii="Arial" w:hAnsi="Arial" w:hint="default"/>
      </w:rPr>
    </w:lvl>
    <w:lvl w:ilvl="7" w:tplc="C206092A" w:tentative="1">
      <w:start w:val="1"/>
      <w:numFmt w:val="bullet"/>
      <w:lvlText w:val="•"/>
      <w:lvlJc w:val="left"/>
      <w:pPr>
        <w:tabs>
          <w:tab w:val="num" w:pos="5760"/>
        </w:tabs>
        <w:ind w:left="5760" w:hanging="360"/>
      </w:pPr>
      <w:rPr>
        <w:rFonts w:ascii="Arial" w:hAnsi="Arial" w:hint="default"/>
      </w:rPr>
    </w:lvl>
    <w:lvl w:ilvl="8" w:tplc="F130557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3"/>
  </w:num>
  <w:num w:numId="3">
    <w:abstractNumId w:val="15"/>
  </w:num>
  <w:num w:numId="4">
    <w:abstractNumId w:val="11"/>
  </w:num>
  <w:num w:numId="5">
    <w:abstractNumId w:val="6"/>
  </w:num>
  <w:num w:numId="6">
    <w:abstractNumId w:val="1"/>
  </w:num>
  <w:num w:numId="7">
    <w:abstractNumId w:val="12"/>
  </w:num>
  <w:num w:numId="8">
    <w:abstractNumId w:val="7"/>
  </w:num>
  <w:num w:numId="9">
    <w:abstractNumId w:val="10"/>
  </w:num>
  <w:num w:numId="10">
    <w:abstractNumId w:val="16"/>
  </w:num>
  <w:num w:numId="11">
    <w:abstractNumId w:val="4"/>
  </w:num>
  <w:num w:numId="12">
    <w:abstractNumId w:val="3"/>
  </w:num>
  <w:num w:numId="13">
    <w:abstractNumId w:val="2"/>
  </w:num>
  <w:num w:numId="14">
    <w:abstractNumId w:val="8"/>
  </w:num>
  <w:num w:numId="15">
    <w:abstractNumId w:val="0"/>
  </w:num>
  <w:num w:numId="16">
    <w:abstractNumId w:val="14"/>
  </w:num>
  <w:num w:numId="17">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2"/>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75C"/>
    <w:rsid w:val="00000FD9"/>
    <w:rsid w:val="0000100C"/>
    <w:rsid w:val="000012CA"/>
    <w:rsid w:val="000017C3"/>
    <w:rsid w:val="00001A0D"/>
    <w:rsid w:val="00001F7C"/>
    <w:rsid w:val="00002F74"/>
    <w:rsid w:val="0000301D"/>
    <w:rsid w:val="00003150"/>
    <w:rsid w:val="00003294"/>
    <w:rsid w:val="00003593"/>
    <w:rsid w:val="00003883"/>
    <w:rsid w:val="0000426E"/>
    <w:rsid w:val="0000460B"/>
    <w:rsid w:val="00005676"/>
    <w:rsid w:val="00006110"/>
    <w:rsid w:val="00006198"/>
    <w:rsid w:val="0000667F"/>
    <w:rsid w:val="00006C4A"/>
    <w:rsid w:val="00007568"/>
    <w:rsid w:val="000075C6"/>
    <w:rsid w:val="00007C05"/>
    <w:rsid w:val="00010EE0"/>
    <w:rsid w:val="0001181D"/>
    <w:rsid w:val="00011C44"/>
    <w:rsid w:val="000123F4"/>
    <w:rsid w:val="000126C4"/>
    <w:rsid w:val="000138F3"/>
    <w:rsid w:val="00013980"/>
    <w:rsid w:val="00013A12"/>
    <w:rsid w:val="00013BA4"/>
    <w:rsid w:val="0001465F"/>
    <w:rsid w:val="00014FFF"/>
    <w:rsid w:val="000153CC"/>
    <w:rsid w:val="0001572D"/>
    <w:rsid w:val="0001616E"/>
    <w:rsid w:val="00016290"/>
    <w:rsid w:val="000167F5"/>
    <w:rsid w:val="00016A3A"/>
    <w:rsid w:val="0001723C"/>
    <w:rsid w:val="00017532"/>
    <w:rsid w:val="00017A58"/>
    <w:rsid w:val="00020464"/>
    <w:rsid w:val="00020690"/>
    <w:rsid w:val="00021026"/>
    <w:rsid w:val="0002180A"/>
    <w:rsid w:val="000219CF"/>
    <w:rsid w:val="00021B88"/>
    <w:rsid w:val="00021CFA"/>
    <w:rsid w:val="00022F47"/>
    <w:rsid w:val="00023ECF"/>
    <w:rsid w:val="00024305"/>
    <w:rsid w:val="000246F5"/>
    <w:rsid w:val="000248E1"/>
    <w:rsid w:val="000248EA"/>
    <w:rsid w:val="00025154"/>
    <w:rsid w:val="00026099"/>
    <w:rsid w:val="0002687B"/>
    <w:rsid w:val="00026BDF"/>
    <w:rsid w:val="00026DB4"/>
    <w:rsid w:val="00027229"/>
    <w:rsid w:val="0002744C"/>
    <w:rsid w:val="0002777E"/>
    <w:rsid w:val="0003038C"/>
    <w:rsid w:val="00030390"/>
    <w:rsid w:val="00030480"/>
    <w:rsid w:val="00030D29"/>
    <w:rsid w:val="00030F38"/>
    <w:rsid w:val="0003108E"/>
    <w:rsid w:val="000311C6"/>
    <w:rsid w:val="00031745"/>
    <w:rsid w:val="000317A7"/>
    <w:rsid w:val="00031A3C"/>
    <w:rsid w:val="00031B2E"/>
    <w:rsid w:val="00031B4B"/>
    <w:rsid w:val="00031DDC"/>
    <w:rsid w:val="0003275D"/>
    <w:rsid w:val="00032AE2"/>
    <w:rsid w:val="000334E7"/>
    <w:rsid w:val="0003352E"/>
    <w:rsid w:val="0003375A"/>
    <w:rsid w:val="00033B9A"/>
    <w:rsid w:val="00033C92"/>
    <w:rsid w:val="00034928"/>
    <w:rsid w:val="00034EC9"/>
    <w:rsid w:val="00034F8D"/>
    <w:rsid w:val="0003515F"/>
    <w:rsid w:val="000351F3"/>
    <w:rsid w:val="0003558C"/>
    <w:rsid w:val="00035828"/>
    <w:rsid w:val="0003668C"/>
    <w:rsid w:val="00036F26"/>
    <w:rsid w:val="00036F82"/>
    <w:rsid w:val="00037460"/>
    <w:rsid w:val="000378CF"/>
    <w:rsid w:val="0003794F"/>
    <w:rsid w:val="00040016"/>
    <w:rsid w:val="00040A12"/>
    <w:rsid w:val="00041235"/>
    <w:rsid w:val="0004127D"/>
    <w:rsid w:val="000415BD"/>
    <w:rsid w:val="00041E4C"/>
    <w:rsid w:val="000420FB"/>
    <w:rsid w:val="00043184"/>
    <w:rsid w:val="00043D07"/>
    <w:rsid w:val="0004511D"/>
    <w:rsid w:val="00045318"/>
    <w:rsid w:val="0004770E"/>
    <w:rsid w:val="0004795F"/>
    <w:rsid w:val="00047A40"/>
    <w:rsid w:val="00047B62"/>
    <w:rsid w:val="00050953"/>
    <w:rsid w:val="00051030"/>
    <w:rsid w:val="000515EB"/>
    <w:rsid w:val="000522D6"/>
    <w:rsid w:val="000522FD"/>
    <w:rsid w:val="000525E1"/>
    <w:rsid w:val="00053062"/>
    <w:rsid w:val="00053584"/>
    <w:rsid w:val="000536FC"/>
    <w:rsid w:val="00054245"/>
    <w:rsid w:val="000549BA"/>
    <w:rsid w:val="00054FC7"/>
    <w:rsid w:val="00055076"/>
    <w:rsid w:val="000550EF"/>
    <w:rsid w:val="00055538"/>
    <w:rsid w:val="0005594B"/>
    <w:rsid w:val="000559C5"/>
    <w:rsid w:val="00055B21"/>
    <w:rsid w:val="00056BE9"/>
    <w:rsid w:val="00057786"/>
    <w:rsid w:val="000601B0"/>
    <w:rsid w:val="00060263"/>
    <w:rsid w:val="00060D51"/>
    <w:rsid w:val="000621F5"/>
    <w:rsid w:val="00062931"/>
    <w:rsid w:val="00062E5A"/>
    <w:rsid w:val="00062F52"/>
    <w:rsid w:val="00063031"/>
    <w:rsid w:val="00063B7E"/>
    <w:rsid w:val="00063C12"/>
    <w:rsid w:val="00063DD4"/>
    <w:rsid w:val="0006427B"/>
    <w:rsid w:val="000642D1"/>
    <w:rsid w:val="0006440F"/>
    <w:rsid w:val="0006496F"/>
    <w:rsid w:val="000652C2"/>
    <w:rsid w:val="00065A4E"/>
    <w:rsid w:val="00066BED"/>
    <w:rsid w:val="00066EEB"/>
    <w:rsid w:val="000670B8"/>
    <w:rsid w:val="00067B57"/>
    <w:rsid w:val="00067C4B"/>
    <w:rsid w:val="0007046D"/>
    <w:rsid w:val="00070561"/>
    <w:rsid w:val="00070C52"/>
    <w:rsid w:val="00070ECC"/>
    <w:rsid w:val="000710B5"/>
    <w:rsid w:val="000716C9"/>
    <w:rsid w:val="000720CC"/>
    <w:rsid w:val="00072B3F"/>
    <w:rsid w:val="000737DA"/>
    <w:rsid w:val="0007417A"/>
    <w:rsid w:val="0007500A"/>
    <w:rsid w:val="0007555F"/>
    <w:rsid w:val="00075703"/>
    <w:rsid w:val="00075E40"/>
    <w:rsid w:val="000767B1"/>
    <w:rsid w:val="00077A1F"/>
    <w:rsid w:val="00077BED"/>
    <w:rsid w:val="00077DA3"/>
    <w:rsid w:val="00077FE0"/>
    <w:rsid w:val="00081244"/>
    <w:rsid w:val="00081659"/>
    <w:rsid w:val="000817CE"/>
    <w:rsid w:val="00081A30"/>
    <w:rsid w:val="0008263A"/>
    <w:rsid w:val="00082CE8"/>
    <w:rsid w:val="00083605"/>
    <w:rsid w:val="0008377A"/>
    <w:rsid w:val="00084193"/>
    <w:rsid w:val="000841A8"/>
    <w:rsid w:val="00084301"/>
    <w:rsid w:val="0008452A"/>
    <w:rsid w:val="00084A61"/>
    <w:rsid w:val="00084BE4"/>
    <w:rsid w:val="0008544F"/>
    <w:rsid w:val="00085C24"/>
    <w:rsid w:val="00085DB7"/>
    <w:rsid w:val="00085F30"/>
    <w:rsid w:val="00085FB8"/>
    <w:rsid w:val="0008682B"/>
    <w:rsid w:val="00086CBB"/>
    <w:rsid w:val="000877C1"/>
    <w:rsid w:val="00087EE6"/>
    <w:rsid w:val="00090BB8"/>
    <w:rsid w:val="00090E29"/>
    <w:rsid w:val="00091760"/>
    <w:rsid w:val="0009289C"/>
    <w:rsid w:val="00092919"/>
    <w:rsid w:val="00092A78"/>
    <w:rsid w:val="00092DCA"/>
    <w:rsid w:val="00092E07"/>
    <w:rsid w:val="000937D2"/>
    <w:rsid w:val="000940C0"/>
    <w:rsid w:val="00094880"/>
    <w:rsid w:val="00094CC9"/>
    <w:rsid w:val="00094FBF"/>
    <w:rsid w:val="00094FFF"/>
    <w:rsid w:val="0009597E"/>
    <w:rsid w:val="00096860"/>
    <w:rsid w:val="00096F81"/>
    <w:rsid w:val="000972E8"/>
    <w:rsid w:val="000A0867"/>
    <w:rsid w:val="000A0BC7"/>
    <w:rsid w:val="000A1326"/>
    <w:rsid w:val="000A1A26"/>
    <w:rsid w:val="000A2153"/>
    <w:rsid w:val="000A2581"/>
    <w:rsid w:val="000A2A53"/>
    <w:rsid w:val="000A2D07"/>
    <w:rsid w:val="000A319B"/>
    <w:rsid w:val="000A31E0"/>
    <w:rsid w:val="000A323C"/>
    <w:rsid w:val="000A3A69"/>
    <w:rsid w:val="000A4B48"/>
    <w:rsid w:val="000A4DBF"/>
    <w:rsid w:val="000A4E7E"/>
    <w:rsid w:val="000A561C"/>
    <w:rsid w:val="000A6602"/>
    <w:rsid w:val="000A6812"/>
    <w:rsid w:val="000A6F46"/>
    <w:rsid w:val="000A786A"/>
    <w:rsid w:val="000A79E3"/>
    <w:rsid w:val="000B05A6"/>
    <w:rsid w:val="000B091C"/>
    <w:rsid w:val="000B0B23"/>
    <w:rsid w:val="000B0B35"/>
    <w:rsid w:val="000B16EE"/>
    <w:rsid w:val="000B23BC"/>
    <w:rsid w:val="000B24B0"/>
    <w:rsid w:val="000B27A4"/>
    <w:rsid w:val="000B2A42"/>
    <w:rsid w:val="000B2EFB"/>
    <w:rsid w:val="000B327D"/>
    <w:rsid w:val="000B32A4"/>
    <w:rsid w:val="000B3B1F"/>
    <w:rsid w:val="000B434A"/>
    <w:rsid w:val="000B4A44"/>
    <w:rsid w:val="000B4D70"/>
    <w:rsid w:val="000B5030"/>
    <w:rsid w:val="000B5241"/>
    <w:rsid w:val="000B5323"/>
    <w:rsid w:val="000B56BB"/>
    <w:rsid w:val="000B5810"/>
    <w:rsid w:val="000B5D47"/>
    <w:rsid w:val="000B5E07"/>
    <w:rsid w:val="000B5EE7"/>
    <w:rsid w:val="000B5FC6"/>
    <w:rsid w:val="000B674E"/>
    <w:rsid w:val="000B6D46"/>
    <w:rsid w:val="000B6D65"/>
    <w:rsid w:val="000B7339"/>
    <w:rsid w:val="000B767C"/>
    <w:rsid w:val="000B7761"/>
    <w:rsid w:val="000B79BF"/>
    <w:rsid w:val="000B7E76"/>
    <w:rsid w:val="000C084C"/>
    <w:rsid w:val="000C086D"/>
    <w:rsid w:val="000C0B1F"/>
    <w:rsid w:val="000C0D16"/>
    <w:rsid w:val="000C1EBE"/>
    <w:rsid w:val="000C46D9"/>
    <w:rsid w:val="000C4A55"/>
    <w:rsid w:val="000C4A8B"/>
    <w:rsid w:val="000C5396"/>
    <w:rsid w:val="000C6427"/>
    <w:rsid w:val="000C655C"/>
    <w:rsid w:val="000C6BE5"/>
    <w:rsid w:val="000C6CBF"/>
    <w:rsid w:val="000C7068"/>
    <w:rsid w:val="000C7235"/>
    <w:rsid w:val="000C73B4"/>
    <w:rsid w:val="000C76B7"/>
    <w:rsid w:val="000C7E14"/>
    <w:rsid w:val="000D01BA"/>
    <w:rsid w:val="000D1429"/>
    <w:rsid w:val="000D19C5"/>
    <w:rsid w:val="000D1A28"/>
    <w:rsid w:val="000D1B83"/>
    <w:rsid w:val="000D2E2A"/>
    <w:rsid w:val="000D30E0"/>
    <w:rsid w:val="000D3487"/>
    <w:rsid w:val="000D3BAE"/>
    <w:rsid w:val="000D3CB5"/>
    <w:rsid w:val="000D3EF7"/>
    <w:rsid w:val="000D42E9"/>
    <w:rsid w:val="000D4AAF"/>
    <w:rsid w:val="000D4E0C"/>
    <w:rsid w:val="000D5864"/>
    <w:rsid w:val="000D600A"/>
    <w:rsid w:val="000D69FE"/>
    <w:rsid w:val="000D6B70"/>
    <w:rsid w:val="000D7224"/>
    <w:rsid w:val="000D73DA"/>
    <w:rsid w:val="000D73DE"/>
    <w:rsid w:val="000D7652"/>
    <w:rsid w:val="000E04BA"/>
    <w:rsid w:val="000E0602"/>
    <w:rsid w:val="000E0C7F"/>
    <w:rsid w:val="000E1041"/>
    <w:rsid w:val="000E15B1"/>
    <w:rsid w:val="000E1916"/>
    <w:rsid w:val="000E2C23"/>
    <w:rsid w:val="000E3B40"/>
    <w:rsid w:val="000E3D46"/>
    <w:rsid w:val="000E4056"/>
    <w:rsid w:val="000E45A0"/>
    <w:rsid w:val="000E5081"/>
    <w:rsid w:val="000E58CF"/>
    <w:rsid w:val="000E6208"/>
    <w:rsid w:val="000E6381"/>
    <w:rsid w:val="000E761A"/>
    <w:rsid w:val="000E7C5B"/>
    <w:rsid w:val="000F038E"/>
    <w:rsid w:val="000F0426"/>
    <w:rsid w:val="000F0E0B"/>
    <w:rsid w:val="000F0E88"/>
    <w:rsid w:val="000F1A7F"/>
    <w:rsid w:val="000F1DA5"/>
    <w:rsid w:val="000F1E71"/>
    <w:rsid w:val="000F2463"/>
    <w:rsid w:val="000F2B0B"/>
    <w:rsid w:val="000F4963"/>
    <w:rsid w:val="000F55D0"/>
    <w:rsid w:val="000F55F4"/>
    <w:rsid w:val="000F5A74"/>
    <w:rsid w:val="000F5EAE"/>
    <w:rsid w:val="000F6667"/>
    <w:rsid w:val="000F70AF"/>
    <w:rsid w:val="000F78E2"/>
    <w:rsid w:val="000F7DD9"/>
    <w:rsid w:val="001009BE"/>
    <w:rsid w:val="00102263"/>
    <w:rsid w:val="00102320"/>
    <w:rsid w:val="00102563"/>
    <w:rsid w:val="00103301"/>
    <w:rsid w:val="001033F4"/>
    <w:rsid w:val="00103848"/>
    <w:rsid w:val="0010406E"/>
    <w:rsid w:val="00104258"/>
    <w:rsid w:val="001042F2"/>
    <w:rsid w:val="00105215"/>
    <w:rsid w:val="00105A36"/>
    <w:rsid w:val="00106494"/>
    <w:rsid w:val="00106D90"/>
    <w:rsid w:val="00106DE4"/>
    <w:rsid w:val="00106E80"/>
    <w:rsid w:val="00106F9D"/>
    <w:rsid w:val="001072D7"/>
    <w:rsid w:val="00111200"/>
    <w:rsid w:val="00112756"/>
    <w:rsid w:val="0011292C"/>
    <w:rsid w:val="00112A1A"/>
    <w:rsid w:val="00112C99"/>
    <w:rsid w:val="001135F5"/>
    <w:rsid w:val="00113626"/>
    <w:rsid w:val="00113700"/>
    <w:rsid w:val="001137CF"/>
    <w:rsid w:val="00114192"/>
    <w:rsid w:val="00114A1F"/>
    <w:rsid w:val="00116046"/>
    <w:rsid w:val="001167BD"/>
    <w:rsid w:val="00116F74"/>
    <w:rsid w:val="001176B7"/>
    <w:rsid w:val="0012082D"/>
    <w:rsid w:val="00122353"/>
    <w:rsid w:val="001239DE"/>
    <w:rsid w:val="00123B8B"/>
    <w:rsid w:val="00124252"/>
    <w:rsid w:val="00124802"/>
    <w:rsid w:val="00124944"/>
    <w:rsid w:val="001250AC"/>
    <w:rsid w:val="00125ADF"/>
    <w:rsid w:val="00125C52"/>
    <w:rsid w:val="001266F1"/>
    <w:rsid w:val="00126DA5"/>
    <w:rsid w:val="00126DDE"/>
    <w:rsid w:val="00127172"/>
    <w:rsid w:val="001271F9"/>
    <w:rsid w:val="001274D2"/>
    <w:rsid w:val="00127CC4"/>
    <w:rsid w:val="00127E48"/>
    <w:rsid w:val="00130C87"/>
    <w:rsid w:val="00130E0D"/>
    <w:rsid w:val="001315FA"/>
    <w:rsid w:val="00131FD4"/>
    <w:rsid w:val="00132987"/>
    <w:rsid w:val="00132C5B"/>
    <w:rsid w:val="00133256"/>
    <w:rsid w:val="001333F8"/>
    <w:rsid w:val="00133896"/>
    <w:rsid w:val="00133BE4"/>
    <w:rsid w:val="00135E13"/>
    <w:rsid w:val="00136BD1"/>
    <w:rsid w:val="00136BDF"/>
    <w:rsid w:val="00136E3B"/>
    <w:rsid w:val="00141387"/>
    <w:rsid w:val="00141560"/>
    <w:rsid w:val="00142612"/>
    <w:rsid w:val="00142FDE"/>
    <w:rsid w:val="001430CD"/>
    <w:rsid w:val="0014331A"/>
    <w:rsid w:val="00143E19"/>
    <w:rsid w:val="00143EED"/>
    <w:rsid w:val="00144026"/>
    <w:rsid w:val="001445CF"/>
    <w:rsid w:val="001456E0"/>
    <w:rsid w:val="001460DE"/>
    <w:rsid w:val="00146CBA"/>
    <w:rsid w:val="00146D79"/>
    <w:rsid w:val="0014759B"/>
    <w:rsid w:val="0014774C"/>
    <w:rsid w:val="00147DB3"/>
    <w:rsid w:val="00147ED7"/>
    <w:rsid w:val="00150E13"/>
    <w:rsid w:val="00150F51"/>
    <w:rsid w:val="00150FC6"/>
    <w:rsid w:val="00151514"/>
    <w:rsid w:val="001516D8"/>
    <w:rsid w:val="00151825"/>
    <w:rsid w:val="00151AB1"/>
    <w:rsid w:val="00151ABA"/>
    <w:rsid w:val="001521A7"/>
    <w:rsid w:val="0015239C"/>
    <w:rsid w:val="001526CD"/>
    <w:rsid w:val="001533BD"/>
    <w:rsid w:val="00153870"/>
    <w:rsid w:val="00154025"/>
    <w:rsid w:val="001553C6"/>
    <w:rsid w:val="001555C9"/>
    <w:rsid w:val="0015564D"/>
    <w:rsid w:val="00155B4A"/>
    <w:rsid w:val="00156CC0"/>
    <w:rsid w:val="0015760F"/>
    <w:rsid w:val="0016046E"/>
    <w:rsid w:val="00160C4D"/>
    <w:rsid w:val="0016136A"/>
    <w:rsid w:val="00161A68"/>
    <w:rsid w:val="00161CC4"/>
    <w:rsid w:val="00161CF2"/>
    <w:rsid w:val="00161FE8"/>
    <w:rsid w:val="001624DD"/>
    <w:rsid w:val="0016263B"/>
    <w:rsid w:val="00162B7C"/>
    <w:rsid w:val="00162C08"/>
    <w:rsid w:val="00162CCB"/>
    <w:rsid w:val="00163410"/>
    <w:rsid w:val="00163472"/>
    <w:rsid w:val="00163997"/>
    <w:rsid w:val="00164213"/>
    <w:rsid w:val="00164897"/>
    <w:rsid w:val="001660FC"/>
    <w:rsid w:val="001663D5"/>
    <w:rsid w:val="00166D1F"/>
    <w:rsid w:val="00166E5A"/>
    <w:rsid w:val="0016730C"/>
    <w:rsid w:val="001679C5"/>
    <w:rsid w:val="00167D4A"/>
    <w:rsid w:val="00170570"/>
    <w:rsid w:val="00170C0A"/>
    <w:rsid w:val="00171EAB"/>
    <w:rsid w:val="00171F5C"/>
    <w:rsid w:val="001720C4"/>
    <w:rsid w:val="00173910"/>
    <w:rsid w:val="001747D6"/>
    <w:rsid w:val="001756FE"/>
    <w:rsid w:val="00175C29"/>
    <w:rsid w:val="00175EB8"/>
    <w:rsid w:val="00175ECC"/>
    <w:rsid w:val="00176652"/>
    <w:rsid w:val="00176945"/>
    <w:rsid w:val="00176E0B"/>
    <w:rsid w:val="001771D5"/>
    <w:rsid w:val="00177970"/>
    <w:rsid w:val="00177F69"/>
    <w:rsid w:val="00180975"/>
    <w:rsid w:val="00180E49"/>
    <w:rsid w:val="00180FC4"/>
    <w:rsid w:val="001810F5"/>
    <w:rsid w:val="00181289"/>
    <w:rsid w:val="00181A53"/>
    <w:rsid w:val="00181C27"/>
    <w:rsid w:val="00181E0A"/>
    <w:rsid w:val="00182838"/>
    <w:rsid w:val="001830C6"/>
    <w:rsid w:val="001842B5"/>
    <w:rsid w:val="001842E4"/>
    <w:rsid w:val="0018555B"/>
    <w:rsid w:val="00185893"/>
    <w:rsid w:val="00186488"/>
    <w:rsid w:val="00186D4C"/>
    <w:rsid w:val="0018788E"/>
    <w:rsid w:val="00187E14"/>
    <w:rsid w:val="00187F1D"/>
    <w:rsid w:val="00190355"/>
    <w:rsid w:val="001905A1"/>
    <w:rsid w:val="001905F3"/>
    <w:rsid w:val="00190DDA"/>
    <w:rsid w:val="00190F12"/>
    <w:rsid w:val="00192293"/>
    <w:rsid w:val="001925A9"/>
    <w:rsid w:val="0019290C"/>
    <w:rsid w:val="00192F4D"/>
    <w:rsid w:val="00193142"/>
    <w:rsid w:val="001935E0"/>
    <w:rsid w:val="00193747"/>
    <w:rsid w:val="00193D73"/>
    <w:rsid w:val="001946E1"/>
    <w:rsid w:val="00195150"/>
    <w:rsid w:val="001956CC"/>
    <w:rsid w:val="00195700"/>
    <w:rsid w:val="00195758"/>
    <w:rsid w:val="001A000A"/>
    <w:rsid w:val="001A174E"/>
    <w:rsid w:val="001A1B9D"/>
    <w:rsid w:val="001A1D6F"/>
    <w:rsid w:val="001A1EE8"/>
    <w:rsid w:val="001A1F4E"/>
    <w:rsid w:val="001A24F6"/>
    <w:rsid w:val="001A4C57"/>
    <w:rsid w:val="001A4EBC"/>
    <w:rsid w:val="001A5099"/>
    <w:rsid w:val="001A50B1"/>
    <w:rsid w:val="001A5720"/>
    <w:rsid w:val="001A6604"/>
    <w:rsid w:val="001A6C4C"/>
    <w:rsid w:val="001A6EF7"/>
    <w:rsid w:val="001A6F9B"/>
    <w:rsid w:val="001A79A4"/>
    <w:rsid w:val="001A7C49"/>
    <w:rsid w:val="001B0041"/>
    <w:rsid w:val="001B098A"/>
    <w:rsid w:val="001B09C1"/>
    <w:rsid w:val="001B0F6F"/>
    <w:rsid w:val="001B12B5"/>
    <w:rsid w:val="001B180F"/>
    <w:rsid w:val="001B1EC5"/>
    <w:rsid w:val="001B286B"/>
    <w:rsid w:val="001B2F37"/>
    <w:rsid w:val="001B3291"/>
    <w:rsid w:val="001B36B5"/>
    <w:rsid w:val="001B4DAE"/>
    <w:rsid w:val="001B4DD5"/>
    <w:rsid w:val="001B4FCC"/>
    <w:rsid w:val="001B58BE"/>
    <w:rsid w:val="001B6982"/>
    <w:rsid w:val="001B6B77"/>
    <w:rsid w:val="001B6B8F"/>
    <w:rsid w:val="001B6ECB"/>
    <w:rsid w:val="001B6FC7"/>
    <w:rsid w:val="001B718C"/>
    <w:rsid w:val="001C08CC"/>
    <w:rsid w:val="001C22CF"/>
    <w:rsid w:val="001C2561"/>
    <w:rsid w:val="001C26FD"/>
    <w:rsid w:val="001C3045"/>
    <w:rsid w:val="001C3588"/>
    <w:rsid w:val="001C3FC8"/>
    <w:rsid w:val="001C4009"/>
    <w:rsid w:val="001C41EF"/>
    <w:rsid w:val="001C4AAD"/>
    <w:rsid w:val="001C5DB8"/>
    <w:rsid w:val="001C647A"/>
    <w:rsid w:val="001D002A"/>
    <w:rsid w:val="001D00BD"/>
    <w:rsid w:val="001D04B9"/>
    <w:rsid w:val="001D072F"/>
    <w:rsid w:val="001D1227"/>
    <w:rsid w:val="001D134E"/>
    <w:rsid w:val="001D1447"/>
    <w:rsid w:val="001D1841"/>
    <w:rsid w:val="001D22A3"/>
    <w:rsid w:val="001D2401"/>
    <w:rsid w:val="001D2EE6"/>
    <w:rsid w:val="001D309C"/>
    <w:rsid w:val="001D3235"/>
    <w:rsid w:val="001D351D"/>
    <w:rsid w:val="001D3AC3"/>
    <w:rsid w:val="001D3CC1"/>
    <w:rsid w:val="001D4299"/>
    <w:rsid w:val="001D43C3"/>
    <w:rsid w:val="001D472D"/>
    <w:rsid w:val="001D4ABF"/>
    <w:rsid w:val="001D5156"/>
    <w:rsid w:val="001D52E4"/>
    <w:rsid w:val="001D5706"/>
    <w:rsid w:val="001D57D1"/>
    <w:rsid w:val="001D6ACD"/>
    <w:rsid w:val="001D6E97"/>
    <w:rsid w:val="001D7198"/>
    <w:rsid w:val="001D7BA7"/>
    <w:rsid w:val="001E05FF"/>
    <w:rsid w:val="001E0BE2"/>
    <w:rsid w:val="001E0CE2"/>
    <w:rsid w:val="001E0EF6"/>
    <w:rsid w:val="001E1023"/>
    <w:rsid w:val="001E1C0D"/>
    <w:rsid w:val="001E22C9"/>
    <w:rsid w:val="001E2B0B"/>
    <w:rsid w:val="001E2C3E"/>
    <w:rsid w:val="001E2DB1"/>
    <w:rsid w:val="001E31EE"/>
    <w:rsid w:val="001E47D1"/>
    <w:rsid w:val="001E4AA7"/>
    <w:rsid w:val="001E57E7"/>
    <w:rsid w:val="001E584A"/>
    <w:rsid w:val="001E660C"/>
    <w:rsid w:val="001E6CA2"/>
    <w:rsid w:val="001F099B"/>
    <w:rsid w:val="001F1993"/>
    <w:rsid w:val="001F1AFB"/>
    <w:rsid w:val="001F1DAA"/>
    <w:rsid w:val="001F1E8A"/>
    <w:rsid w:val="001F2B56"/>
    <w:rsid w:val="001F2C22"/>
    <w:rsid w:val="001F3907"/>
    <w:rsid w:val="001F4191"/>
    <w:rsid w:val="001F451C"/>
    <w:rsid w:val="001F5A57"/>
    <w:rsid w:val="001F6979"/>
    <w:rsid w:val="001F71DC"/>
    <w:rsid w:val="001F7246"/>
    <w:rsid w:val="001F786D"/>
    <w:rsid w:val="001F7CE9"/>
    <w:rsid w:val="001F7D3F"/>
    <w:rsid w:val="001F7D63"/>
    <w:rsid w:val="002008A5"/>
    <w:rsid w:val="00200B1A"/>
    <w:rsid w:val="00200D15"/>
    <w:rsid w:val="00201225"/>
    <w:rsid w:val="00201310"/>
    <w:rsid w:val="002019FF"/>
    <w:rsid w:val="00201A7F"/>
    <w:rsid w:val="00201CA6"/>
    <w:rsid w:val="002035DD"/>
    <w:rsid w:val="00203B8B"/>
    <w:rsid w:val="00204477"/>
    <w:rsid w:val="00205462"/>
    <w:rsid w:val="00205750"/>
    <w:rsid w:val="002060E3"/>
    <w:rsid w:val="00206376"/>
    <w:rsid w:val="00206917"/>
    <w:rsid w:val="00206B59"/>
    <w:rsid w:val="00206D86"/>
    <w:rsid w:val="002076F3"/>
    <w:rsid w:val="00207A4A"/>
    <w:rsid w:val="00210032"/>
    <w:rsid w:val="0021083C"/>
    <w:rsid w:val="0021093C"/>
    <w:rsid w:val="00210D4F"/>
    <w:rsid w:val="002119C5"/>
    <w:rsid w:val="002121D7"/>
    <w:rsid w:val="002127E6"/>
    <w:rsid w:val="0021286E"/>
    <w:rsid w:val="002142D2"/>
    <w:rsid w:val="002148AB"/>
    <w:rsid w:val="00216158"/>
    <w:rsid w:val="002175F8"/>
    <w:rsid w:val="002179A2"/>
    <w:rsid w:val="0022003F"/>
    <w:rsid w:val="002206DA"/>
    <w:rsid w:val="00221349"/>
    <w:rsid w:val="00221782"/>
    <w:rsid w:val="00222822"/>
    <w:rsid w:val="00223072"/>
    <w:rsid w:val="002236E2"/>
    <w:rsid w:val="00223BDF"/>
    <w:rsid w:val="00223E2D"/>
    <w:rsid w:val="00223E43"/>
    <w:rsid w:val="00224431"/>
    <w:rsid w:val="002247C0"/>
    <w:rsid w:val="00225250"/>
    <w:rsid w:val="00225466"/>
    <w:rsid w:val="00225607"/>
    <w:rsid w:val="0022561E"/>
    <w:rsid w:val="00225C00"/>
    <w:rsid w:val="0022615A"/>
    <w:rsid w:val="0022786E"/>
    <w:rsid w:val="00230A10"/>
    <w:rsid w:val="00230C94"/>
    <w:rsid w:val="00230EB7"/>
    <w:rsid w:val="00230EC6"/>
    <w:rsid w:val="00231B3D"/>
    <w:rsid w:val="00231E0E"/>
    <w:rsid w:val="002326FE"/>
    <w:rsid w:val="00234C5F"/>
    <w:rsid w:val="00235822"/>
    <w:rsid w:val="0023586D"/>
    <w:rsid w:val="00235B32"/>
    <w:rsid w:val="002362C1"/>
    <w:rsid w:val="00236663"/>
    <w:rsid w:val="002369A4"/>
    <w:rsid w:val="00236C6E"/>
    <w:rsid w:val="00237ADF"/>
    <w:rsid w:val="00237E42"/>
    <w:rsid w:val="002401F0"/>
    <w:rsid w:val="0024090A"/>
    <w:rsid w:val="00240DDB"/>
    <w:rsid w:val="002410B5"/>
    <w:rsid w:val="00242485"/>
    <w:rsid w:val="00242D7A"/>
    <w:rsid w:val="00243C61"/>
    <w:rsid w:val="00245579"/>
    <w:rsid w:val="002461C3"/>
    <w:rsid w:val="00246550"/>
    <w:rsid w:val="002468D7"/>
    <w:rsid w:val="00246A61"/>
    <w:rsid w:val="0024795D"/>
    <w:rsid w:val="00250B63"/>
    <w:rsid w:val="00251765"/>
    <w:rsid w:val="00251881"/>
    <w:rsid w:val="00252403"/>
    <w:rsid w:val="002525E8"/>
    <w:rsid w:val="0025283C"/>
    <w:rsid w:val="00252C9A"/>
    <w:rsid w:val="00253B22"/>
    <w:rsid w:val="002541E7"/>
    <w:rsid w:val="00254250"/>
    <w:rsid w:val="00254E6A"/>
    <w:rsid w:val="00254F39"/>
    <w:rsid w:val="00255927"/>
    <w:rsid w:val="002559A4"/>
    <w:rsid w:val="00255C09"/>
    <w:rsid w:val="00255D2E"/>
    <w:rsid w:val="002560F6"/>
    <w:rsid w:val="00256328"/>
    <w:rsid w:val="0025665A"/>
    <w:rsid w:val="00256E20"/>
    <w:rsid w:val="00257D9C"/>
    <w:rsid w:val="00260006"/>
    <w:rsid w:val="002604A6"/>
    <w:rsid w:val="002604B0"/>
    <w:rsid w:val="00260BE2"/>
    <w:rsid w:val="00261335"/>
    <w:rsid w:val="00261AC2"/>
    <w:rsid w:val="002635B5"/>
    <w:rsid w:val="002635B6"/>
    <w:rsid w:val="002635C2"/>
    <w:rsid w:val="002647D1"/>
    <w:rsid w:val="00264D69"/>
    <w:rsid w:val="00265201"/>
    <w:rsid w:val="002658E7"/>
    <w:rsid w:val="00265D7C"/>
    <w:rsid w:val="00266622"/>
    <w:rsid w:val="00266D95"/>
    <w:rsid w:val="00267702"/>
    <w:rsid w:val="002702FB"/>
    <w:rsid w:val="0027083B"/>
    <w:rsid w:val="00270F79"/>
    <w:rsid w:val="002711D0"/>
    <w:rsid w:val="002716E8"/>
    <w:rsid w:val="00271C4B"/>
    <w:rsid w:val="00271FDA"/>
    <w:rsid w:val="0027213F"/>
    <w:rsid w:val="00272474"/>
    <w:rsid w:val="00272996"/>
    <w:rsid w:val="00272CAE"/>
    <w:rsid w:val="0027303D"/>
    <w:rsid w:val="00273601"/>
    <w:rsid w:val="002739D3"/>
    <w:rsid w:val="00274205"/>
    <w:rsid w:val="0027453E"/>
    <w:rsid w:val="002755C3"/>
    <w:rsid w:val="00275FE1"/>
    <w:rsid w:val="00276475"/>
    <w:rsid w:val="002766D9"/>
    <w:rsid w:val="002778DC"/>
    <w:rsid w:val="00277B68"/>
    <w:rsid w:val="00277E13"/>
    <w:rsid w:val="00277EC1"/>
    <w:rsid w:val="00280813"/>
    <w:rsid w:val="00280A19"/>
    <w:rsid w:val="00280E10"/>
    <w:rsid w:val="00282C5E"/>
    <w:rsid w:val="0028325F"/>
    <w:rsid w:val="002834C9"/>
    <w:rsid w:val="00283AAC"/>
    <w:rsid w:val="0028415F"/>
    <w:rsid w:val="0028417E"/>
    <w:rsid w:val="00284391"/>
    <w:rsid w:val="00285E06"/>
    <w:rsid w:val="00285EB3"/>
    <w:rsid w:val="002865FA"/>
    <w:rsid w:val="002869C0"/>
    <w:rsid w:val="002876AB"/>
    <w:rsid w:val="00287C05"/>
    <w:rsid w:val="00290183"/>
    <w:rsid w:val="002904DE"/>
    <w:rsid w:val="00291C1B"/>
    <w:rsid w:val="00291CDC"/>
    <w:rsid w:val="00291ED5"/>
    <w:rsid w:val="002921C4"/>
    <w:rsid w:val="0029229A"/>
    <w:rsid w:val="00292DC5"/>
    <w:rsid w:val="002932DC"/>
    <w:rsid w:val="002932EC"/>
    <w:rsid w:val="00293453"/>
    <w:rsid w:val="002949C3"/>
    <w:rsid w:val="00295802"/>
    <w:rsid w:val="00295964"/>
    <w:rsid w:val="0029626C"/>
    <w:rsid w:val="00296B7E"/>
    <w:rsid w:val="00296FCC"/>
    <w:rsid w:val="002976AF"/>
    <w:rsid w:val="00297836"/>
    <w:rsid w:val="002A022A"/>
    <w:rsid w:val="002A0807"/>
    <w:rsid w:val="002A0E90"/>
    <w:rsid w:val="002A11BA"/>
    <w:rsid w:val="002A129F"/>
    <w:rsid w:val="002A1517"/>
    <w:rsid w:val="002A1AD8"/>
    <w:rsid w:val="002A33B0"/>
    <w:rsid w:val="002A3BFD"/>
    <w:rsid w:val="002A3D27"/>
    <w:rsid w:val="002A4B2C"/>
    <w:rsid w:val="002A5F7B"/>
    <w:rsid w:val="002A5F83"/>
    <w:rsid w:val="002A620B"/>
    <w:rsid w:val="002A63D4"/>
    <w:rsid w:val="002A6ED0"/>
    <w:rsid w:val="002B02CB"/>
    <w:rsid w:val="002B05C7"/>
    <w:rsid w:val="002B0AEC"/>
    <w:rsid w:val="002B11FF"/>
    <w:rsid w:val="002B1AC4"/>
    <w:rsid w:val="002B1C8F"/>
    <w:rsid w:val="002B1EE6"/>
    <w:rsid w:val="002B2C2C"/>
    <w:rsid w:val="002B2C81"/>
    <w:rsid w:val="002B2E42"/>
    <w:rsid w:val="002B39C5"/>
    <w:rsid w:val="002B40E0"/>
    <w:rsid w:val="002B48E7"/>
    <w:rsid w:val="002B5665"/>
    <w:rsid w:val="002B5B0E"/>
    <w:rsid w:val="002B6067"/>
    <w:rsid w:val="002B6395"/>
    <w:rsid w:val="002B654A"/>
    <w:rsid w:val="002B6E7E"/>
    <w:rsid w:val="002B701E"/>
    <w:rsid w:val="002B75CC"/>
    <w:rsid w:val="002B7C7E"/>
    <w:rsid w:val="002C00E0"/>
    <w:rsid w:val="002C00EE"/>
    <w:rsid w:val="002C034B"/>
    <w:rsid w:val="002C1100"/>
    <w:rsid w:val="002C1C95"/>
    <w:rsid w:val="002C27CE"/>
    <w:rsid w:val="002C2AF3"/>
    <w:rsid w:val="002C460B"/>
    <w:rsid w:val="002C4E58"/>
    <w:rsid w:val="002C4F68"/>
    <w:rsid w:val="002C51DE"/>
    <w:rsid w:val="002C547B"/>
    <w:rsid w:val="002C5B9E"/>
    <w:rsid w:val="002C662E"/>
    <w:rsid w:val="002C6D7B"/>
    <w:rsid w:val="002C7743"/>
    <w:rsid w:val="002C7C8C"/>
    <w:rsid w:val="002D087B"/>
    <w:rsid w:val="002D0BCE"/>
    <w:rsid w:val="002D0C99"/>
    <w:rsid w:val="002D11AA"/>
    <w:rsid w:val="002D2365"/>
    <w:rsid w:val="002D282D"/>
    <w:rsid w:val="002D2BBF"/>
    <w:rsid w:val="002D4919"/>
    <w:rsid w:val="002D4A80"/>
    <w:rsid w:val="002D5DDD"/>
    <w:rsid w:val="002D671A"/>
    <w:rsid w:val="002D78E7"/>
    <w:rsid w:val="002D7AA2"/>
    <w:rsid w:val="002D7BAB"/>
    <w:rsid w:val="002E094F"/>
    <w:rsid w:val="002E0D17"/>
    <w:rsid w:val="002E16CB"/>
    <w:rsid w:val="002E173F"/>
    <w:rsid w:val="002E272E"/>
    <w:rsid w:val="002E2BE9"/>
    <w:rsid w:val="002E2C05"/>
    <w:rsid w:val="002E2ECB"/>
    <w:rsid w:val="002E3BD7"/>
    <w:rsid w:val="002E3FE9"/>
    <w:rsid w:val="002E407E"/>
    <w:rsid w:val="002E4D02"/>
    <w:rsid w:val="002E55A2"/>
    <w:rsid w:val="002E56F2"/>
    <w:rsid w:val="002E5B36"/>
    <w:rsid w:val="002E6802"/>
    <w:rsid w:val="002E6A9A"/>
    <w:rsid w:val="002E7660"/>
    <w:rsid w:val="002E7855"/>
    <w:rsid w:val="002E7B67"/>
    <w:rsid w:val="002F07A4"/>
    <w:rsid w:val="002F1030"/>
    <w:rsid w:val="002F1791"/>
    <w:rsid w:val="002F278E"/>
    <w:rsid w:val="002F2FBC"/>
    <w:rsid w:val="002F3A50"/>
    <w:rsid w:val="002F4302"/>
    <w:rsid w:val="002F46B9"/>
    <w:rsid w:val="002F48A3"/>
    <w:rsid w:val="002F48FD"/>
    <w:rsid w:val="002F4A63"/>
    <w:rsid w:val="002F4C00"/>
    <w:rsid w:val="002F564A"/>
    <w:rsid w:val="002F63D0"/>
    <w:rsid w:val="002F67D6"/>
    <w:rsid w:val="002F7510"/>
    <w:rsid w:val="002F7E3E"/>
    <w:rsid w:val="00300433"/>
    <w:rsid w:val="003008CC"/>
    <w:rsid w:val="00300A06"/>
    <w:rsid w:val="003012CB"/>
    <w:rsid w:val="00301EFA"/>
    <w:rsid w:val="003023C5"/>
    <w:rsid w:val="00302D5C"/>
    <w:rsid w:val="003032EF"/>
    <w:rsid w:val="003038CB"/>
    <w:rsid w:val="003039CE"/>
    <w:rsid w:val="00303E4F"/>
    <w:rsid w:val="00304197"/>
    <w:rsid w:val="00304479"/>
    <w:rsid w:val="00304EC9"/>
    <w:rsid w:val="003050DB"/>
    <w:rsid w:val="00305691"/>
    <w:rsid w:val="00305DED"/>
    <w:rsid w:val="003063FC"/>
    <w:rsid w:val="0030648A"/>
    <w:rsid w:val="0030658D"/>
    <w:rsid w:val="00306AA6"/>
    <w:rsid w:val="003103E5"/>
    <w:rsid w:val="0031040B"/>
    <w:rsid w:val="003106FA"/>
    <w:rsid w:val="00310775"/>
    <w:rsid w:val="003111C0"/>
    <w:rsid w:val="00311541"/>
    <w:rsid w:val="00311D14"/>
    <w:rsid w:val="003128FB"/>
    <w:rsid w:val="00312EF8"/>
    <w:rsid w:val="00313C57"/>
    <w:rsid w:val="003141D9"/>
    <w:rsid w:val="00314DB7"/>
    <w:rsid w:val="00315017"/>
    <w:rsid w:val="00315D13"/>
    <w:rsid w:val="00316289"/>
    <w:rsid w:val="00321683"/>
    <w:rsid w:val="00322398"/>
    <w:rsid w:val="00322BF4"/>
    <w:rsid w:val="00322DF8"/>
    <w:rsid w:val="00322EBD"/>
    <w:rsid w:val="00322F74"/>
    <w:rsid w:val="00323614"/>
    <w:rsid w:val="00323F04"/>
    <w:rsid w:val="00323F76"/>
    <w:rsid w:val="00324937"/>
    <w:rsid w:val="00324C31"/>
    <w:rsid w:val="00325C68"/>
    <w:rsid w:val="00326129"/>
    <w:rsid w:val="00326424"/>
    <w:rsid w:val="00327B03"/>
    <w:rsid w:val="00327EF9"/>
    <w:rsid w:val="00330243"/>
    <w:rsid w:val="003312B1"/>
    <w:rsid w:val="00331430"/>
    <w:rsid w:val="00331AC6"/>
    <w:rsid w:val="003324CA"/>
    <w:rsid w:val="003325B0"/>
    <w:rsid w:val="00332DD8"/>
    <w:rsid w:val="00332E3C"/>
    <w:rsid w:val="0033316A"/>
    <w:rsid w:val="003334E9"/>
    <w:rsid w:val="003359A3"/>
    <w:rsid w:val="00336208"/>
    <w:rsid w:val="00337613"/>
    <w:rsid w:val="00337832"/>
    <w:rsid w:val="00337A5E"/>
    <w:rsid w:val="0034035A"/>
    <w:rsid w:val="0034157C"/>
    <w:rsid w:val="003415A0"/>
    <w:rsid w:val="00341AAA"/>
    <w:rsid w:val="00341B16"/>
    <w:rsid w:val="003427F4"/>
    <w:rsid w:val="00343FF4"/>
    <w:rsid w:val="0034478F"/>
    <w:rsid w:val="003452DD"/>
    <w:rsid w:val="00345CDD"/>
    <w:rsid w:val="00345FF9"/>
    <w:rsid w:val="00346111"/>
    <w:rsid w:val="0034613F"/>
    <w:rsid w:val="00346B0B"/>
    <w:rsid w:val="00346BAD"/>
    <w:rsid w:val="00346E70"/>
    <w:rsid w:val="003478F5"/>
    <w:rsid w:val="003508AD"/>
    <w:rsid w:val="00351814"/>
    <w:rsid w:val="00352619"/>
    <w:rsid w:val="00352A1C"/>
    <w:rsid w:val="00353E40"/>
    <w:rsid w:val="00353FF6"/>
    <w:rsid w:val="00354273"/>
    <w:rsid w:val="00354768"/>
    <w:rsid w:val="00354C4B"/>
    <w:rsid w:val="003554C8"/>
    <w:rsid w:val="00357079"/>
    <w:rsid w:val="00357FE0"/>
    <w:rsid w:val="00360611"/>
    <w:rsid w:val="003609F7"/>
    <w:rsid w:val="00360B4B"/>
    <w:rsid w:val="00360E14"/>
    <w:rsid w:val="00361039"/>
    <w:rsid w:val="00361435"/>
    <w:rsid w:val="00361788"/>
    <w:rsid w:val="00361C1D"/>
    <w:rsid w:val="0036254F"/>
    <w:rsid w:val="00362840"/>
    <w:rsid w:val="00362D6B"/>
    <w:rsid w:val="00363482"/>
    <w:rsid w:val="0036351D"/>
    <w:rsid w:val="00363587"/>
    <w:rsid w:val="003637F6"/>
    <w:rsid w:val="00364132"/>
    <w:rsid w:val="00364474"/>
    <w:rsid w:val="00364BED"/>
    <w:rsid w:val="00364D22"/>
    <w:rsid w:val="0036548D"/>
    <w:rsid w:val="003656FD"/>
    <w:rsid w:val="0036599C"/>
    <w:rsid w:val="003666B5"/>
    <w:rsid w:val="0036684F"/>
    <w:rsid w:val="00366F0E"/>
    <w:rsid w:val="00367A1F"/>
    <w:rsid w:val="00367EDE"/>
    <w:rsid w:val="003706A0"/>
    <w:rsid w:val="00370A79"/>
    <w:rsid w:val="00370CDE"/>
    <w:rsid w:val="003720AD"/>
    <w:rsid w:val="00372AA0"/>
    <w:rsid w:val="00373574"/>
    <w:rsid w:val="00373B9C"/>
    <w:rsid w:val="00373B9F"/>
    <w:rsid w:val="00374E4E"/>
    <w:rsid w:val="0037663C"/>
    <w:rsid w:val="00380411"/>
    <w:rsid w:val="00380CA3"/>
    <w:rsid w:val="00380D90"/>
    <w:rsid w:val="00381587"/>
    <w:rsid w:val="003818FB"/>
    <w:rsid w:val="00381C9C"/>
    <w:rsid w:val="00382216"/>
    <w:rsid w:val="0038237B"/>
    <w:rsid w:val="0038297C"/>
    <w:rsid w:val="003829E5"/>
    <w:rsid w:val="00383139"/>
    <w:rsid w:val="00383245"/>
    <w:rsid w:val="00383432"/>
    <w:rsid w:val="00383439"/>
    <w:rsid w:val="00383571"/>
    <w:rsid w:val="00383A05"/>
    <w:rsid w:val="00384BFB"/>
    <w:rsid w:val="00384E3F"/>
    <w:rsid w:val="00385043"/>
    <w:rsid w:val="00385D57"/>
    <w:rsid w:val="003861E5"/>
    <w:rsid w:val="00386ECF"/>
    <w:rsid w:val="00387BA4"/>
    <w:rsid w:val="00391CF7"/>
    <w:rsid w:val="003926FB"/>
    <w:rsid w:val="00392776"/>
    <w:rsid w:val="00392F02"/>
    <w:rsid w:val="00393306"/>
    <w:rsid w:val="00394151"/>
    <w:rsid w:val="00394216"/>
    <w:rsid w:val="00394CC9"/>
    <w:rsid w:val="00394DA3"/>
    <w:rsid w:val="0039533D"/>
    <w:rsid w:val="003959B1"/>
    <w:rsid w:val="003961A7"/>
    <w:rsid w:val="00396303"/>
    <w:rsid w:val="003964AE"/>
    <w:rsid w:val="00396FEC"/>
    <w:rsid w:val="003A06B7"/>
    <w:rsid w:val="003A16D3"/>
    <w:rsid w:val="003A196D"/>
    <w:rsid w:val="003A216A"/>
    <w:rsid w:val="003A249A"/>
    <w:rsid w:val="003A2F4C"/>
    <w:rsid w:val="003A3229"/>
    <w:rsid w:val="003A42C8"/>
    <w:rsid w:val="003A47FD"/>
    <w:rsid w:val="003A5107"/>
    <w:rsid w:val="003A519F"/>
    <w:rsid w:val="003A55D6"/>
    <w:rsid w:val="003A5AA8"/>
    <w:rsid w:val="003A5C39"/>
    <w:rsid w:val="003A6236"/>
    <w:rsid w:val="003A6A23"/>
    <w:rsid w:val="003A7283"/>
    <w:rsid w:val="003A73DF"/>
    <w:rsid w:val="003A79BE"/>
    <w:rsid w:val="003A7B83"/>
    <w:rsid w:val="003B0465"/>
    <w:rsid w:val="003B0495"/>
    <w:rsid w:val="003B0C9D"/>
    <w:rsid w:val="003B1819"/>
    <w:rsid w:val="003B1A92"/>
    <w:rsid w:val="003B2209"/>
    <w:rsid w:val="003B2227"/>
    <w:rsid w:val="003B273C"/>
    <w:rsid w:val="003B2F37"/>
    <w:rsid w:val="003B35DA"/>
    <w:rsid w:val="003B3BF9"/>
    <w:rsid w:val="003B429C"/>
    <w:rsid w:val="003B45AA"/>
    <w:rsid w:val="003B53D8"/>
    <w:rsid w:val="003B5F4D"/>
    <w:rsid w:val="003B71B0"/>
    <w:rsid w:val="003B7EB7"/>
    <w:rsid w:val="003C0336"/>
    <w:rsid w:val="003C03E0"/>
    <w:rsid w:val="003C06DA"/>
    <w:rsid w:val="003C0F5B"/>
    <w:rsid w:val="003C1867"/>
    <w:rsid w:val="003C1B78"/>
    <w:rsid w:val="003C2394"/>
    <w:rsid w:val="003C2936"/>
    <w:rsid w:val="003C29E1"/>
    <w:rsid w:val="003C2F7F"/>
    <w:rsid w:val="003C3263"/>
    <w:rsid w:val="003C37C2"/>
    <w:rsid w:val="003C3819"/>
    <w:rsid w:val="003C4E21"/>
    <w:rsid w:val="003C6439"/>
    <w:rsid w:val="003C675A"/>
    <w:rsid w:val="003C6BE0"/>
    <w:rsid w:val="003C7753"/>
    <w:rsid w:val="003C7927"/>
    <w:rsid w:val="003C7966"/>
    <w:rsid w:val="003D07A2"/>
    <w:rsid w:val="003D1976"/>
    <w:rsid w:val="003D1991"/>
    <w:rsid w:val="003D1ACC"/>
    <w:rsid w:val="003D1B40"/>
    <w:rsid w:val="003D1EFA"/>
    <w:rsid w:val="003D246C"/>
    <w:rsid w:val="003D2A12"/>
    <w:rsid w:val="003D2A18"/>
    <w:rsid w:val="003D337D"/>
    <w:rsid w:val="003D3513"/>
    <w:rsid w:val="003D3F68"/>
    <w:rsid w:val="003D48F9"/>
    <w:rsid w:val="003D57F4"/>
    <w:rsid w:val="003D58CE"/>
    <w:rsid w:val="003D5B7D"/>
    <w:rsid w:val="003D6C47"/>
    <w:rsid w:val="003D6F0B"/>
    <w:rsid w:val="003D75EC"/>
    <w:rsid w:val="003D7986"/>
    <w:rsid w:val="003E004C"/>
    <w:rsid w:val="003E0692"/>
    <w:rsid w:val="003E0888"/>
    <w:rsid w:val="003E0B2D"/>
    <w:rsid w:val="003E0C07"/>
    <w:rsid w:val="003E0DEA"/>
    <w:rsid w:val="003E0EEB"/>
    <w:rsid w:val="003E11F8"/>
    <w:rsid w:val="003E1B49"/>
    <w:rsid w:val="003E1D65"/>
    <w:rsid w:val="003E258C"/>
    <w:rsid w:val="003E281F"/>
    <w:rsid w:val="003E3A86"/>
    <w:rsid w:val="003E4146"/>
    <w:rsid w:val="003E4CF2"/>
    <w:rsid w:val="003E5136"/>
    <w:rsid w:val="003E5BF3"/>
    <w:rsid w:val="003E5E33"/>
    <w:rsid w:val="003E658E"/>
    <w:rsid w:val="003E65BD"/>
    <w:rsid w:val="003E69B9"/>
    <w:rsid w:val="003E6A5C"/>
    <w:rsid w:val="003E7070"/>
    <w:rsid w:val="003E7361"/>
    <w:rsid w:val="003E75CF"/>
    <w:rsid w:val="003F0084"/>
    <w:rsid w:val="003F072F"/>
    <w:rsid w:val="003F0F4F"/>
    <w:rsid w:val="003F1222"/>
    <w:rsid w:val="003F1282"/>
    <w:rsid w:val="003F1679"/>
    <w:rsid w:val="003F1985"/>
    <w:rsid w:val="003F1A0E"/>
    <w:rsid w:val="003F1E38"/>
    <w:rsid w:val="003F1FD8"/>
    <w:rsid w:val="003F240B"/>
    <w:rsid w:val="003F282B"/>
    <w:rsid w:val="003F28F9"/>
    <w:rsid w:val="003F2DA5"/>
    <w:rsid w:val="003F2E56"/>
    <w:rsid w:val="003F3C05"/>
    <w:rsid w:val="003F491F"/>
    <w:rsid w:val="003F4ED6"/>
    <w:rsid w:val="003F5079"/>
    <w:rsid w:val="003F5320"/>
    <w:rsid w:val="003F54D2"/>
    <w:rsid w:val="003F5590"/>
    <w:rsid w:val="003F5ADC"/>
    <w:rsid w:val="003F61CE"/>
    <w:rsid w:val="003F68FD"/>
    <w:rsid w:val="003F6FBE"/>
    <w:rsid w:val="003F7161"/>
    <w:rsid w:val="003F77F3"/>
    <w:rsid w:val="00400A7A"/>
    <w:rsid w:val="00401973"/>
    <w:rsid w:val="004019EA"/>
    <w:rsid w:val="00402A31"/>
    <w:rsid w:val="00402E5D"/>
    <w:rsid w:val="004030D9"/>
    <w:rsid w:val="00403F04"/>
    <w:rsid w:val="004045B3"/>
    <w:rsid w:val="0040474C"/>
    <w:rsid w:val="00404CAD"/>
    <w:rsid w:val="00405F8D"/>
    <w:rsid w:val="004072D2"/>
    <w:rsid w:val="004072DE"/>
    <w:rsid w:val="0040764F"/>
    <w:rsid w:val="004079A4"/>
    <w:rsid w:val="00407A40"/>
    <w:rsid w:val="00407A5C"/>
    <w:rsid w:val="00407F23"/>
    <w:rsid w:val="004105DB"/>
    <w:rsid w:val="00410A15"/>
    <w:rsid w:val="00410F60"/>
    <w:rsid w:val="00411DE9"/>
    <w:rsid w:val="00414542"/>
    <w:rsid w:val="00414803"/>
    <w:rsid w:val="00414AE2"/>
    <w:rsid w:val="00414BD6"/>
    <w:rsid w:val="00415201"/>
    <w:rsid w:val="0041622E"/>
    <w:rsid w:val="00416B73"/>
    <w:rsid w:val="00416BEC"/>
    <w:rsid w:val="00416EE8"/>
    <w:rsid w:val="00417A99"/>
    <w:rsid w:val="00417AD3"/>
    <w:rsid w:val="004206BA"/>
    <w:rsid w:val="0042081D"/>
    <w:rsid w:val="00420863"/>
    <w:rsid w:val="00420904"/>
    <w:rsid w:val="0042110B"/>
    <w:rsid w:val="00421DBA"/>
    <w:rsid w:val="00422361"/>
    <w:rsid w:val="00422E0A"/>
    <w:rsid w:val="0042335E"/>
    <w:rsid w:val="00423FE3"/>
    <w:rsid w:val="0042494D"/>
    <w:rsid w:val="00425845"/>
    <w:rsid w:val="004265F6"/>
    <w:rsid w:val="00426806"/>
    <w:rsid w:val="00427541"/>
    <w:rsid w:val="00427D97"/>
    <w:rsid w:val="00427E29"/>
    <w:rsid w:val="00427FFA"/>
    <w:rsid w:val="00430AD2"/>
    <w:rsid w:val="00431929"/>
    <w:rsid w:val="00431DD6"/>
    <w:rsid w:val="0043285A"/>
    <w:rsid w:val="00432B86"/>
    <w:rsid w:val="00432BBF"/>
    <w:rsid w:val="00432C62"/>
    <w:rsid w:val="00432CC3"/>
    <w:rsid w:val="00433B2D"/>
    <w:rsid w:val="00433DAF"/>
    <w:rsid w:val="00433E77"/>
    <w:rsid w:val="00433E85"/>
    <w:rsid w:val="004342A0"/>
    <w:rsid w:val="004344AB"/>
    <w:rsid w:val="00434751"/>
    <w:rsid w:val="0043509B"/>
    <w:rsid w:val="00435452"/>
    <w:rsid w:val="00435B39"/>
    <w:rsid w:val="00436021"/>
    <w:rsid w:val="00436263"/>
    <w:rsid w:val="00436917"/>
    <w:rsid w:val="00436A41"/>
    <w:rsid w:val="004372F6"/>
    <w:rsid w:val="00437606"/>
    <w:rsid w:val="004401A4"/>
    <w:rsid w:val="004404BA"/>
    <w:rsid w:val="0044086E"/>
    <w:rsid w:val="00440C6D"/>
    <w:rsid w:val="0044125C"/>
    <w:rsid w:val="00441C17"/>
    <w:rsid w:val="0044213F"/>
    <w:rsid w:val="0044254B"/>
    <w:rsid w:val="0044397D"/>
    <w:rsid w:val="00443FD4"/>
    <w:rsid w:val="004445A4"/>
    <w:rsid w:val="00444D86"/>
    <w:rsid w:val="00445605"/>
    <w:rsid w:val="00445800"/>
    <w:rsid w:val="00445FDF"/>
    <w:rsid w:val="0044602B"/>
    <w:rsid w:val="0044606C"/>
    <w:rsid w:val="00446644"/>
    <w:rsid w:val="004471DC"/>
    <w:rsid w:val="004472E9"/>
    <w:rsid w:val="004476A3"/>
    <w:rsid w:val="00447EF4"/>
    <w:rsid w:val="00450852"/>
    <w:rsid w:val="0045152B"/>
    <w:rsid w:val="004526F9"/>
    <w:rsid w:val="00452716"/>
    <w:rsid w:val="00454237"/>
    <w:rsid w:val="00454D19"/>
    <w:rsid w:val="00454D7C"/>
    <w:rsid w:val="00454DF4"/>
    <w:rsid w:val="00454FAD"/>
    <w:rsid w:val="0045535F"/>
    <w:rsid w:val="00455884"/>
    <w:rsid w:val="00455D0D"/>
    <w:rsid w:val="004561FC"/>
    <w:rsid w:val="00456226"/>
    <w:rsid w:val="0045790A"/>
    <w:rsid w:val="00457EE2"/>
    <w:rsid w:val="00460472"/>
    <w:rsid w:val="00460B86"/>
    <w:rsid w:val="004612FD"/>
    <w:rsid w:val="00461BEC"/>
    <w:rsid w:val="00462298"/>
    <w:rsid w:val="004622FE"/>
    <w:rsid w:val="00462ED0"/>
    <w:rsid w:val="00462F48"/>
    <w:rsid w:val="00463644"/>
    <w:rsid w:val="004639EC"/>
    <w:rsid w:val="00463B2B"/>
    <w:rsid w:val="00463F33"/>
    <w:rsid w:val="00464A7D"/>
    <w:rsid w:val="00465074"/>
    <w:rsid w:val="004652F7"/>
    <w:rsid w:val="00465BF2"/>
    <w:rsid w:val="00465E11"/>
    <w:rsid w:val="00465F0B"/>
    <w:rsid w:val="0046654D"/>
    <w:rsid w:val="00466DA4"/>
    <w:rsid w:val="004672D9"/>
    <w:rsid w:val="004674C6"/>
    <w:rsid w:val="00467D67"/>
    <w:rsid w:val="00470D35"/>
    <w:rsid w:val="00471B2D"/>
    <w:rsid w:val="00471C02"/>
    <w:rsid w:val="00472250"/>
    <w:rsid w:val="004722D2"/>
    <w:rsid w:val="004729B1"/>
    <w:rsid w:val="00473929"/>
    <w:rsid w:val="00474729"/>
    <w:rsid w:val="00474CEA"/>
    <w:rsid w:val="00474D6E"/>
    <w:rsid w:val="00474FDB"/>
    <w:rsid w:val="0047586F"/>
    <w:rsid w:val="00475ACA"/>
    <w:rsid w:val="00475DBC"/>
    <w:rsid w:val="004764CF"/>
    <w:rsid w:val="004766B6"/>
    <w:rsid w:val="00476CD7"/>
    <w:rsid w:val="00476ED8"/>
    <w:rsid w:val="00477349"/>
    <w:rsid w:val="00477AFF"/>
    <w:rsid w:val="004804A8"/>
    <w:rsid w:val="004805C1"/>
    <w:rsid w:val="004817A9"/>
    <w:rsid w:val="00481A23"/>
    <w:rsid w:val="00482659"/>
    <w:rsid w:val="004827E8"/>
    <w:rsid w:val="00482B06"/>
    <w:rsid w:val="00482D8B"/>
    <w:rsid w:val="0048317F"/>
    <w:rsid w:val="004836D9"/>
    <w:rsid w:val="0048385F"/>
    <w:rsid w:val="004838BA"/>
    <w:rsid w:val="00483BCD"/>
    <w:rsid w:val="00483CF6"/>
    <w:rsid w:val="00484660"/>
    <w:rsid w:val="0048493E"/>
    <w:rsid w:val="00484F09"/>
    <w:rsid w:val="00485012"/>
    <w:rsid w:val="004852CF"/>
    <w:rsid w:val="0048547C"/>
    <w:rsid w:val="0048597E"/>
    <w:rsid w:val="004861AB"/>
    <w:rsid w:val="00486DC0"/>
    <w:rsid w:val="00486E77"/>
    <w:rsid w:val="00486F8E"/>
    <w:rsid w:val="00487896"/>
    <w:rsid w:val="0049029F"/>
    <w:rsid w:val="004904AE"/>
    <w:rsid w:val="00490516"/>
    <w:rsid w:val="004907E1"/>
    <w:rsid w:val="00490AC6"/>
    <w:rsid w:val="00490EE1"/>
    <w:rsid w:val="0049139C"/>
    <w:rsid w:val="00491574"/>
    <w:rsid w:val="0049197A"/>
    <w:rsid w:val="00491A6E"/>
    <w:rsid w:val="004928E2"/>
    <w:rsid w:val="00492996"/>
    <w:rsid w:val="00492DF2"/>
    <w:rsid w:val="0049304F"/>
    <w:rsid w:val="00493356"/>
    <w:rsid w:val="00493596"/>
    <w:rsid w:val="00494030"/>
    <w:rsid w:val="0049406B"/>
    <w:rsid w:val="004943A5"/>
    <w:rsid w:val="0049474D"/>
    <w:rsid w:val="00495637"/>
    <w:rsid w:val="0049569E"/>
    <w:rsid w:val="0049580B"/>
    <w:rsid w:val="00495E5F"/>
    <w:rsid w:val="00495E6C"/>
    <w:rsid w:val="00496D08"/>
    <w:rsid w:val="00496D59"/>
    <w:rsid w:val="004976A7"/>
    <w:rsid w:val="00497C35"/>
    <w:rsid w:val="00497DF8"/>
    <w:rsid w:val="004A038E"/>
    <w:rsid w:val="004A04FB"/>
    <w:rsid w:val="004A0745"/>
    <w:rsid w:val="004A0C9C"/>
    <w:rsid w:val="004A0CBA"/>
    <w:rsid w:val="004A187C"/>
    <w:rsid w:val="004A1D8D"/>
    <w:rsid w:val="004A1DFE"/>
    <w:rsid w:val="004A204A"/>
    <w:rsid w:val="004A2894"/>
    <w:rsid w:val="004A29CA"/>
    <w:rsid w:val="004A3118"/>
    <w:rsid w:val="004A39B8"/>
    <w:rsid w:val="004A454B"/>
    <w:rsid w:val="004A4756"/>
    <w:rsid w:val="004A4BB2"/>
    <w:rsid w:val="004A5518"/>
    <w:rsid w:val="004A5950"/>
    <w:rsid w:val="004A7B1E"/>
    <w:rsid w:val="004A7F10"/>
    <w:rsid w:val="004B09BD"/>
    <w:rsid w:val="004B19BF"/>
    <w:rsid w:val="004B1F23"/>
    <w:rsid w:val="004B21FD"/>
    <w:rsid w:val="004B23C3"/>
    <w:rsid w:val="004B2959"/>
    <w:rsid w:val="004B36F6"/>
    <w:rsid w:val="004B3753"/>
    <w:rsid w:val="004B3A61"/>
    <w:rsid w:val="004B3A97"/>
    <w:rsid w:val="004B4139"/>
    <w:rsid w:val="004B4356"/>
    <w:rsid w:val="004B4A31"/>
    <w:rsid w:val="004B4AF1"/>
    <w:rsid w:val="004B5017"/>
    <w:rsid w:val="004B50D1"/>
    <w:rsid w:val="004B5342"/>
    <w:rsid w:val="004B55C6"/>
    <w:rsid w:val="004B6441"/>
    <w:rsid w:val="004B64D8"/>
    <w:rsid w:val="004B65C0"/>
    <w:rsid w:val="004B71A8"/>
    <w:rsid w:val="004B73B9"/>
    <w:rsid w:val="004B7689"/>
    <w:rsid w:val="004B7E17"/>
    <w:rsid w:val="004C01F2"/>
    <w:rsid w:val="004C0D02"/>
    <w:rsid w:val="004C149D"/>
    <w:rsid w:val="004C1A8E"/>
    <w:rsid w:val="004C1C37"/>
    <w:rsid w:val="004C226E"/>
    <w:rsid w:val="004C321F"/>
    <w:rsid w:val="004C3852"/>
    <w:rsid w:val="004C3996"/>
    <w:rsid w:val="004C39F3"/>
    <w:rsid w:val="004C3CB9"/>
    <w:rsid w:val="004C3FA8"/>
    <w:rsid w:val="004C45C5"/>
    <w:rsid w:val="004C466A"/>
    <w:rsid w:val="004C46C2"/>
    <w:rsid w:val="004C4909"/>
    <w:rsid w:val="004C4D1A"/>
    <w:rsid w:val="004C5A74"/>
    <w:rsid w:val="004C5AEC"/>
    <w:rsid w:val="004C5DD4"/>
    <w:rsid w:val="004C6027"/>
    <w:rsid w:val="004C68F8"/>
    <w:rsid w:val="004C6A32"/>
    <w:rsid w:val="004C72C7"/>
    <w:rsid w:val="004C733F"/>
    <w:rsid w:val="004C7862"/>
    <w:rsid w:val="004C7A22"/>
    <w:rsid w:val="004C7D60"/>
    <w:rsid w:val="004D0378"/>
    <w:rsid w:val="004D0A38"/>
    <w:rsid w:val="004D1C2A"/>
    <w:rsid w:val="004D1D7B"/>
    <w:rsid w:val="004D1E66"/>
    <w:rsid w:val="004D20E9"/>
    <w:rsid w:val="004D2400"/>
    <w:rsid w:val="004D307B"/>
    <w:rsid w:val="004D3AF6"/>
    <w:rsid w:val="004D40A3"/>
    <w:rsid w:val="004D4218"/>
    <w:rsid w:val="004D48DE"/>
    <w:rsid w:val="004D4BFB"/>
    <w:rsid w:val="004D4F9C"/>
    <w:rsid w:val="004D5664"/>
    <w:rsid w:val="004D6065"/>
    <w:rsid w:val="004D6363"/>
    <w:rsid w:val="004D6385"/>
    <w:rsid w:val="004D67CB"/>
    <w:rsid w:val="004D6865"/>
    <w:rsid w:val="004D71A9"/>
    <w:rsid w:val="004D7859"/>
    <w:rsid w:val="004D7917"/>
    <w:rsid w:val="004D7FA8"/>
    <w:rsid w:val="004E02AE"/>
    <w:rsid w:val="004E0304"/>
    <w:rsid w:val="004E03FD"/>
    <w:rsid w:val="004E11EE"/>
    <w:rsid w:val="004E12B2"/>
    <w:rsid w:val="004E1D25"/>
    <w:rsid w:val="004E2515"/>
    <w:rsid w:val="004E2BE0"/>
    <w:rsid w:val="004E2C4B"/>
    <w:rsid w:val="004E2FA5"/>
    <w:rsid w:val="004E373A"/>
    <w:rsid w:val="004E49C5"/>
    <w:rsid w:val="004E4CC0"/>
    <w:rsid w:val="004E5732"/>
    <w:rsid w:val="004E5AFE"/>
    <w:rsid w:val="004E5B05"/>
    <w:rsid w:val="004E5CB3"/>
    <w:rsid w:val="004E5E00"/>
    <w:rsid w:val="004E7064"/>
    <w:rsid w:val="004E737A"/>
    <w:rsid w:val="004E78C8"/>
    <w:rsid w:val="004E7BF9"/>
    <w:rsid w:val="004F06FB"/>
    <w:rsid w:val="004F0963"/>
    <w:rsid w:val="004F2825"/>
    <w:rsid w:val="004F2CDD"/>
    <w:rsid w:val="004F30B4"/>
    <w:rsid w:val="004F32F6"/>
    <w:rsid w:val="004F37F0"/>
    <w:rsid w:val="004F3B01"/>
    <w:rsid w:val="004F4207"/>
    <w:rsid w:val="004F4381"/>
    <w:rsid w:val="004F4B02"/>
    <w:rsid w:val="004F4FB8"/>
    <w:rsid w:val="004F5BF3"/>
    <w:rsid w:val="004F5C5A"/>
    <w:rsid w:val="004F5D10"/>
    <w:rsid w:val="004F6043"/>
    <w:rsid w:val="004F692F"/>
    <w:rsid w:val="004F7081"/>
    <w:rsid w:val="004F7290"/>
    <w:rsid w:val="004F7446"/>
    <w:rsid w:val="004F78AA"/>
    <w:rsid w:val="005003DF"/>
    <w:rsid w:val="00500F15"/>
    <w:rsid w:val="00501441"/>
    <w:rsid w:val="00501D13"/>
    <w:rsid w:val="005028B5"/>
    <w:rsid w:val="00503376"/>
    <w:rsid w:val="00503C9B"/>
    <w:rsid w:val="00503EAD"/>
    <w:rsid w:val="00504B4C"/>
    <w:rsid w:val="00505386"/>
    <w:rsid w:val="005068E4"/>
    <w:rsid w:val="00506CAE"/>
    <w:rsid w:val="00507893"/>
    <w:rsid w:val="00507B00"/>
    <w:rsid w:val="00507B9C"/>
    <w:rsid w:val="00510751"/>
    <w:rsid w:val="00510E7A"/>
    <w:rsid w:val="00511476"/>
    <w:rsid w:val="00511517"/>
    <w:rsid w:val="005125BB"/>
    <w:rsid w:val="00512DE3"/>
    <w:rsid w:val="00512F21"/>
    <w:rsid w:val="005136CC"/>
    <w:rsid w:val="00514CC8"/>
    <w:rsid w:val="00515955"/>
    <w:rsid w:val="005167E8"/>
    <w:rsid w:val="00516ACC"/>
    <w:rsid w:val="005203F5"/>
    <w:rsid w:val="005210F4"/>
    <w:rsid w:val="00521EF7"/>
    <w:rsid w:val="0052307C"/>
    <w:rsid w:val="00523A33"/>
    <w:rsid w:val="00524265"/>
    <w:rsid w:val="00524CB0"/>
    <w:rsid w:val="00524D75"/>
    <w:rsid w:val="00524F0F"/>
    <w:rsid w:val="00525010"/>
    <w:rsid w:val="00525775"/>
    <w:rsid w:val="0052579D"/>
    <w:rsid w:val="00525911"/>
    <w:rsid w:val="00525E31"/>
    <w:rsid w:val="00526D84"/>
    <w:rsid w:val="0052707B"/>
    <w:rsid w:val="005277B6"/>
    <w:rsid w:val="00527813"/>
    <w:rsid w:val="0052782A"/>
    <w:rsid w:val="005308FF"/>
    <w:rsid w:val="00530A98"/>
    <w:rsid w:val="00530F4B"/>
    <w:rsid w:val="00531BD4"/>
    <w:rsid w:val="00531F08"/>
    <w:rsid w:val="005327B6"/>
    <w:rsid w:val="00532855"/>
    <w:rsid w:val="0053287C"/>
    <w:rsid w:val="005331CE"/>
    <w:rsid w:val="0053461F"/>
    <w:rsid w:val="00534C5F"/>
    <w:rsid w:val="0053509D"/>
    <w:rsid w:val="00535534"/>
    <w:rsid w:val="00535D52"/>
    <w:rsid w:val="00535E13"/>
    <w:rsid w:val="00536232"/>
    <w:rsid w:val="0053650A"/>
    <w:rsid w:val="00536833"/>
    <w:rsid w:val="005371F2"/>
    <w:rsid w:val="00537F2E"/>
    <w:rsid w:val="0054008E"/>
    <w:rsid w:val="0054037B"/>
    <w:rsid w:val="00540AD9"/>
    <w:rsid w:val="0054135B"/>
    <w:rsid w:val="005417C6"/>
    <w:rsid w:val="00541AFD"/>
    <w:rsid w:val="00541C69"/>
    <w:rsid w:val="005423B4"/>
    <w:rsid w:val="00543144"/>
    <w:rsid w:val="00543333"/>
    <w:rsid w:val="00543E40"/>
    <w:rsid w:val="00544F7A"/>
    <w:rsid w:val="00545421"/>
    <w:rsid w:val="00546197"/>
    <w:rsid w:val="00547AF9"/>
    <w:rsid w:val="00547B0A"/>
    <w:rsid w:val="00547E4F"/>
    <w:rsid w:val="00550CA9"/>
    <w:rsid w:val="00551FCA"/>
    <w:rsid w:val="00552086"/>
    <w:rsid w:val="0055304D"/>
    <w:rsid w:val="00553130"/>
    <w:rsid w:val="0055326C"/>
    <w:rsid w:val="0055482E"/>
    <w:rsid w:val="00554B68"/>
    <w:rsid w:val="00554F48"/>
    <w:rsid w:val="00554FB3"/>
    <w:rsid w:val="005552B2"/>
    <w:rsid w:val="005576F7"/>
    <w:rsid w:val="00560492"/>
    <w:rsid w:val="005607A9"/>
    <w:rsid w:val="00561E3E"/>
    <w:rsid w:val="00561F4B"/>
    <w:rsid w:val="005629F2"/>
    <w:rsid w:val="00562A27"/>
    <w:rsid w:val="00565866"/>
    <w:rsid w:val="005658A5"/>
    <w:rsid w:val="00565FF6"/>
    <w:rsid w:val="005676E4"/>
    <w:rsid w:val="005702EC"/>
    <w:rsid w:val="0057041C"/>
    <w:rsid w:val="00570586"/>
    <w:rsid w:val="00570B85"/>
    <w:rsid w:val="00570E1D"/>
    <w:rsid w:val="005719CC"/>
    <w:rsid w:val="00572669"/>
    <w:rsid w:val="0057316B"/>
    <w:rsid w:val="005739DE"/>
    <w:rsid w:val="00574850"/>
    <w:rsid w:val="00575A6D"/>
    <w:rsid w:val="00575D7E"/>
    <w:rsid w:val="00575ED0"/>
    <w:rsid w:val="0058009B"/>
    <w:rsid w:val="0058025A"/>
    <w:rsid w:val="0058187B"/>
    <w:rsid w:val="005819DD"/>
    <w:rsid w:val="00582005"/>
    <w:rsid w:val="0058268D"/>
    <w:rsid w:val="00582D54"/>
    <w:rsid w:val="00583257"/>
    <w:rsid w:val="0058368D"/>
    <w:rsid w:val="00583984"/>
    <w:rsid w:val="00583DC5"/>
    <w:rsid w:val="00583FF2"/>
    <w:rsid w:val="00585287"/>
    <w:rsid w:val="00585D92"/>
    <w:rsid w:val="00586711"/>
    <w:rsid w:val="00586B81"/>
    <w:rsid w:val="00586D2E"/>
    <w:rsid w:val="00586D95"/>
    <w:rsid w:val="005873E4"/>
    <w:rsid w:val="00587A2A"/>
    <w:rsid w:val="00587F45"/>
    <w:rsid w:val="0059010A"/>
    <w:rsid w:val="00590733"/>
    <w:rsid w:val="005908C4"/>
    <w:rsid w:val="005908D6"/>
    <w:rsid w:val="00591355"/>
    <w:rsid w:val="00591F81"/>
    <w:rsid w:val="005928AB"/>
    <w:rsid w:val="00592FAC"/>
    <w:rsid w:val="00593078"/>
    <w:rsid w:val="0059391C"/>
    <w:rsid w:val="00593F9E"/>
    <w:rsid w:val="005941A5"/>
    <w:rsid w:val="005942D5"/>
    <w:rsid w:val="005943C4"/>
    <w:rsid w:val="0059466A"/>
    <w:rsid w:val="00594752"/>
    <w:rsid w:val="0059515E"/>
    <w:rsid w:val="00595F2A"/>
    <w:rsid w:val="005962C8"/>
    <w:rsid w:val="00596924"/>
    <w:rsid w:val="00596B5B"/>
    <w:rsid w:val="00597E5D"/>
    <w:rsid w:val="005A085B"/>
    <w:rsid w:val="005A0D01"/>
    <w:rsid w:val="005A0F1C"/>
    <w:rsid w:val="005A1D95"/>
    <w:rsid w:val="005A2608"/>
    <w:rsid w:val="005A29EA"/>
    <w:rsid w:val="005A2E56"/>
    <w:rsid w:val="005A329D"/>
    <w:rsid w:val="005A4B0B"/>
    <w:rsid w:val="005A4C72"/>
    <w:rsid w:val="005A5467"/>
    <w:rsid w:val="005A583A"/>
    <w:rsid w:val="005A5966"/>
    <w:rsid w:val="005A5CD5"/>
    <w:rsid w:val="005A67B8"/>
    <w:rsid w:val="005A72A7"/>
    <w:rsid w:val="005B051F"/>
    <w:rsid w:val="005B0567"/>
    <w:rsid w:val="005B078E"/>
    <w:rsid w:val="005B1220"/>
    <w:rsid w:val="005B141C"/>
    <w:rsid w:val="005B2022"/>
    <w:rsid w:val="005B3367"/>
    <w:rsid w:val="005B4429"/>
    <w:rsid w:val="005B448B"/>
    <w:rsid w:val="005B4675"/>
    <w:rsid w:val="005B47C8"/>
    <w:rsid w:val="005B4D18"/>
    <w:rsid w:val="005B5668"/>
    <w:rsid w:val="005B5953"/>
    <w:rsid w:val="005B5CF5"/>
    <w:rsid w:val="005B5F79"/>
    <w:rsid w:val="005B6062"/>
    <w:rsid w:val="005B6D11"/>
    <w:rsid w:val="005B792A"/>
    <w:rsid w:val="005B7F68"/>
    <w:rsid w:val="005C00CC"/>
    <w:rsid w:val="005C0776"/>
    <w:rsid w:val="005C0803"/>
    <w:rsid w:val="005C09A9"/>
    <w:rsid w:val="005C0EAA"/>
    <w:rsid w:val="005C1017"/>
    <w:rsid w:val="005C11EF"/>
    <w:rsid w:val="005C1469"/>
    <w:rsid w:val="005C15B6"/>
    <w:rsid w:val="005C16EE"/>
    <w:rsid w:val="005C1723"/>
    <w:rsid w:val="005C191E"/>
    <w:rsid w:val="005C1BE5"/>
    <w:rsid w:val="005C21B8"/>
    <w:rsid w:val="005C261A"/>
    <w:rsid w:val="005C26E6"/>
    <w:rsid w:val="005C2A97"/>
    <w:rsid w:val="005C2BB3"/>
    <w:rsid w:val="005C2EFE"/>
    <w:rsid w:val="005C30D3"/>
    <w:rsid w:val="005C3FD8"/>
    <w:rsid w:val="005C3FF1"/>
    <w:rsid w:val="005C404A"/>
    <w:rsid w:val="005C4367"/>
    <w:rsid w:val="005C560A"/>
    <w:rsid w:val="005C5BEB"/>
    <w:rsid w:val="005C5E39"/>
    <w:rsid w:val="005C5F4D"/>
    <w:rsid w:val="005C6357"/>
    <w:rsid w:val="005C67A2"/>
    <w:rsid w:val="005C68D3"/>
    <w:rsid w:val="005C6E87"/>
    <w:rsid w:val="005C6EA5"/>
    <w:rsid w:val="005C79EE"/>
    <w:rsid w:val="005D10EA"/>
    <w:rsid w:val="005D15AF"/>
    <w:rsid w:val="005D1853"/>
    <w:rsid w:val="005D1A0F"/>
    <w:rsid w:val="005D3511"/>
    <w:rsid w:val="005D378B"/>
    <w:rsid w:val="005D4ED6"/>
    <w:rsid w:val="005D573A"/>
    <w:rsid w:val="005D717C"/>
    <w:rsid w:val="005D75B1"/>
    <w:rsid w:val="005D7632"/>
    <w:rsid w:val="005D7C23"/>
    <w:rsid w:val="005E0054"/>
    <w:rsid w:val="005E05A6"/>
    <w:rsid w:val="005E19B4"/>
    <w:rsid w:val="005E1EE7"/>
    <w:rsid w:val="005E20DA"/>
    <w:rsid w:val="005E20F1"/>
    <w:rsid w:val="005E302A"/>
    <w:rsid w:val="005E374B"/>
    <w:rsid w:val="005E3C68"/>
    <w:rsid w:val="005E475E"/>
    <w:rsid w:val="005E4FEF"/>
    <w:rsid w:val="005E534E"/>
    <w:rsid w:val="005E597B"/>
    <w:rsid w:val="005E5CBA"/>
    <w:rsid w:val="005E684F"/>
    <w:rsid w:val="005E6905"/>
    <w:rsid w:val="005E6BCB"/>
    <w:rsid w:val="005E7016"/>
    <w:rsid w:val="005E7729"/>
    <w:rsid w:val="005E7A84"/>
    <w:rsid w:val="005E7E5C"/>
    <w:rsid w:val="005F0059"/>
    <w:rsid w:val="005F03E6"/>
    <w:rsid w:val="005F07DD"/>
    <w:rsid w:val="005F15A5"/>
    <w:rsid w:val="005F2549"/>
    <w:rsid w:val="005F2818"/>
    <w:rsid w:val="005F2A90"/>
    <w:rsid w:val="005F30B5"/>
    <w:rsid w:val="005F3AB7"/>
    <w:rsid w:val="005F3CB3"/>
    <w:rsid w:val="005F4549"/>
    <w:rsid w:val="005F4A2C"/>
    <w:rsid w:val="005F4FE7"/>
    <w:rsid w:val="005F5101"/>
    <w:rsid w:val="005F6572"/>
    <w:rsid w:val="005F76A4"/>
    <w:rsid w:val="005F7971"/>
    <w:rsid w:val="00600EAD"/>
    <w:rsid w:val="0060289C"/>
    <w:rsid w:val="006028C3"/>
    <w:rsid w:val="00603617"/>
    <w:rsid w:val="006038D6"/>
    <w:rsid w:val="006044AC"/>
    <w:rsid w:val="006046B6"/>
    <w:rsid w:val="006059EE"/>
    <w:rsid w:val="00606093"/>
    <w:rsid w:val="0060617A"/>
    <w:rsid w:val="00606B8B"/>
    <w:rsid w:val="00606E30"/>
    <w:rsid w:val="00607638"/>
    <w:rsid w:val="0060764C"/>
    <w:rsid w:val="00607DB2"/>
    <w:rsid w:val="0061022F"/>
    <w:rsid w:val="006102C5"/>
    <w:rsid w:val="006116F6"/>
    <w:rsid w:val="00611E72"/>
    <w:rsid w:val="006122AA"/>
    <w:rsid w:val="006123A2"/>
    <w:rsid w:val="0061264E"/>
    <w:rsid w:val="00613713"/>
    <w:rsid w:val="00615075"/>
    <w:rsid w:val="00615E9D"/>
    <w:rsid w:val="00616011"/>
    <w:rsid w:val="00616901"/>
    <w:rsid w:val="006173AF"/>
    <w:rsid w:val="006175CF"/>
    <w:rsid w:val="00617782"/>
    <w:rsid w:val="006178BC"/>
    <w:rsid w:val="006205C1"/>
    <w:rsid w:val="00620D81"/>
    <w:rsid w:val="006216B9"/>
    <w:rsid w:val="0062180E"/>
    <w:rsid w:val="00621C0F"/>
    <w:rsid w:val="00622637"/>
    <w:rsid w:val="00622F03"/>
    <w:rsid w:val="006233B5"/>
    <w:rsid w:val="0062340D"/>
    <w:rsid w:val="00623FDF"/>
    <w:rsid w:val="0062416F"/>
    <w:rsid w:val="00624B5C"/>
    <w:rsid w:val="00624E83"/>
    <w:rsid w:val="006252F1"/>
    <w:rsid w:val="006258FC"/>
    <w:rsid w:val="00625FCB"/>
    <w:rsid w:val="0062606D"/>
    <w:rsid w:val="006261CB"/>
    <w:rsid w:val="0062624E"/>
    <w:rsid w:val="00626996"/>
    <w:rsid w:val="0063078B"/>
    <w:rsid w:val="0063085D"/>
    <w:rsid w:val="00630DD3"/>
    <w:rsid w:val="0063112E"/>
    <w:rsid w:val="006311F5"/>
    <w:rsid w:val="006312FE"/>
    <w:rsid w:val="00631502"/>
    <w:rsid w:val="0063190E"/>
    <w:rsid w:val="006319DE"/>
    <w:rsid w:val="00632344"/>
    <w:rsid w:val="00632516"/>
    <w:rsid w:val="0063253F"/>
    <w:rsid w:val="00632624"/>
    <w:rsid w:val="006326A8"/>
    <w:rsid w:val="006328C1"/>
    <w:rsid w:val="00633CAB"/>
    <w:rsid w:val="00634477"/>
    <w:rsid w:val="006344A4"/>
    <w:rsid w:val="006348EB"/>
    <w:rsid w:val="00635564"/>
    <w:rsid w:val="00635FF3"/>
    <w:rsid w:val="00636784"/>
    <w:rsid w:val="00636A1F"/>
    <w:rsid w:val="00636FE4"/>
    <w:rsid w:val="00637C32"/>
    <w:rsid w:val="00637D64"/>
    <w:rsid w:val="006404BF"/>
    <w:rsid w:val="006408EC"/>
    <w:rsid w:val="006410AC"/>
    <w:rsid w:val="006411FD"/>
    <w:rsid w:val="006415CF"/>
    <w:rsid w:val="006418F8"/>
    <w:rsid w:val="00642A59"/>
    <w:rsid w:val="00642AEB"/>
    <w:rsid w:val="00643B59"/>
    <w:rsid w:val="00643CD3"/>
    <w:rsid w:val="00643D1C"/>
    <w:rsid w:val="00644C82"/>
    <w:rsid w:val="00645C1F"/>
    <w:rsid w:val="006463E2"/>
    <w:rsid w:val="00646CB5"/>
    <w:rsid w:val="0064709A"/>
    <w:rsid w:val="006472F5"/>
    <w:rsid w:val="006477B3"/>
    <w:rsid w:val="006510FA"/>
    <w:rsid w:val="00651437"/>
    <w:rsid w:val="00651C53"/>
    <w:rsid w:val="006520EC"/>
    <w:rsid w:val="006523AD"/>
    <w:rsid w:val="006523C6"/>
    <w:rsid w:val="0065251A"/>
    <w:rsid w:val="00652BD8"/>
    <w:rsid w:val="0065390D"/>
    <w:rsid w:val="0065400C"/>
    <w:rsid w:val="006550E7"/>
    <w:rsid w:val="006551F3"/>
    <w:rsid w:val="006557DE"/>
    <w:rsid w:val="00655E22"/>
    <w:rsid w:val="00655E60"/>
    <w:rsid w:val="00655F3B"/>
    <w:rsid w:val="00656812"/>
    <w:rsid w:val="0065711D"/>
    <w:rsid w:val="00657394"/>
    <w:rsid w:val="006606E2"/>
    <w:rsid w:val="006608E6"/>
    <w:rsid w:val="00660FC0"/>
    <w:rsid w:val="006627C9"/>
    <w:rsid w:val="00663677"/>
    <w:rsid w:val="006638B1"/>
    <w:rsid w:val="006640B1"/>
    <w:rsid w:val="00665680"/>
    <w:rsid w:val="00665702"/>
    <w:rsid w:val="00666631"/>
    <w:rsid w:val="006677A5"/>
    <w:rsid w:val="00667EAC"/>
    <w:rsid w:val="006713F8"/>
    <w:rsid w:val="0067209F"/>
    <w:rsid w:val="0067240C"/>
    <w:rsid w:val="006724D8"/>
    <w:rsid w:val="0067269C"/>
    <w:rsid w:val="006731A0"/>
    <w:rsid w:val="00673FE1"/>
    <w:rsid w:val="00674355"/>
    <w:rsid w:val="006744D9"/>
    <w:rsid w:val="006757A3"/>
    <w:rsid w:val="006758D1"/>
    <w:rsid w:val="00675FE2"/>
    <w:rsid w:val="0067642D"/>
    <w:rsid w:val="006767B0"/>
    <w:rsid w:val="00676B07"/>
    <w:rsid w:val="006771D9"/>
    <w:rsid w:val="006775A8"/>
    <w:rsid w:val="00677985"/>
    <w:rsid w:val="006808DB"/>
    <w:rsid w:val="00681153"/>
    <w:rsid w:val="0068125C"/>
    <w:rsid w:val="0068132F"/>
    <w:rsid w:val="00681657"/>
    <w:rsid w:val="00682BBA"/>
    <w:rsid w:val="00682CF6"/>
    <w:rsid w:val="00683D85"/>
    <w:rsid w:val="00683F7E"/>
    <w:rsid w:val="00683F93"/>
    <w:rsid w:val="006841F0"/>
    <w:rsid w:val="006843AF"/>
    <w:rsid w:val="00684A76"/>
    <w:rsid w:val="00684B6A"/>
    <w:rsid w:val="006856B8"/>
    <w:rsid w:val="00685F9F"/>
    <w:rsid w:val="00686016"/>
    <w:rsid w:val="00686C73"/>
    <w:rsid w:val="006870DB"/>
    <w:rsid w:val="006875E1"/>
    <w:rsid w:val="0069074E"/>
    <w:rsid w:val="00690E2C"/>
    <w:rsid w:val="006912D1"/>
    <w:rsid w:val="006913F1"/>
    <w:rsid w:val="00691F3E"/>
    <w:rsid w:val="0069207A"/>
    <w:rsid w:val="0069257A"/>
    <w:rsid w:val="00692AEE"/>
    <w:rsid w:val="006937D5"/>
    <w:rsid w:val="0069399C"/>
    <w:rsid w:val="00693A7D"/>
    <w:rsid w:val="00693DA7"/>
    <w:rsid w:val="00693F73"/>
    <w:rsid w:val="006947F0"/>
    <w:rsid w:val="00694BAD"/>
    <w:rsid w:val="00695199"/>
    <w:rsid w:val="00695BF4"/>
    <w:rsid w:val="00695D19"/>
    <w:rsid w:val="00696940"/>
    <w:rsid w:val="00696D35"/>
    <w:rsid w:val="00697217"/>
    <w:rsid w:val="0069757C"/>
    <w:rsid w:val="006A0036"/>
    <w:rsid w:val="006A0AD1"/>
    <w:rsid w:val="006A0FC3"/>
    <w:rsid w:val="006A11D2"/>
    <w:rsid w:val="006A16FF"/>
    <w:rsid w:val="006A188F"/>
    <w:rsid w:val="006A18F2"/>
    <w:rsid w:val="006A1C77"/>
    <w:rsid w:val="006A2312"/>
    <w:rsid w:val="006A2474"/>
    <w:rsid w:val="006A2652"/>
    <w:rsid w:val="006A28BE"/>
    <w:rsid w:val="006A2CBC"/>
    <w:rsid w:val="006A4FF4"/>
    <w:rsid w:val="006A50B5"/>
    <w:rsid w:val="006A549A"/>
    <w:rsid w:val="006A6123"/>
    <w:rsid w:val="006A64C8"/>
    <w:rsid w:val="006A6CAB"/>
    <w:rsid w:val="006B0041"/>
    <w:rsid w:val="006B03AA"/>
    <w:rsid w:val="006B083A"/>
    <w:rsid w:val="006B08DE"/>
    <w:rsid w:val="006B0935"/>
    <w:rsid w:val="006B0D6B"/>
    <w:rsid w:val="006B12EF"/>
    <w:rsid w:val="006B18FC"/>
    <w:rsid w:val="006B1C59"/>
    <w:rsid w:val="006B207B"/>
    <w:rsid w:val="006B2650"/>
    <w:rsid w:val="006B3E16"/>
    <w:rsid w:val="006B4331"/>
    <w:rsid w:val="006B496E"/>
    <w:rsid w:val="006B49F6"/>
    <w:rsid w:val="006B4A4C"/>
    <w:rsid w:val="006B5821"/>
    <w:rsid w:val="006B5DD2"/>
    <w:rsid w:val="006B6138"/>
    <w:rsid w:val="006B6DAA"/>
    <w:rsid w:val="006B6E8C"/>
    <w:rsid w:val="006B7132"/>
    <w:rsid w:val="006B7D70"/>
    <w:rsid w:val="006C0A93"/>
    <w:rsid w:val="006C0BB4"/>
    <w:rsid w:val="006C0C70"/>
    <w:rsid w:val="006C1212"/>
    <w:rsid w:val="006C14BA"/>
    <w:rsid w:val="006C18B7"/>
    <w:rsid w:val="006C19D1"/>
    <w:rsid w:val="006C2C1C"/>
    <w:rsid w:val="006C2D79"/>
    <w:rsid w:val="006C2F17"/>
    <w:rsid w:val="006C31EE"/>
    <w:rsid w:val="006C3C7C"/>
    <w:rsid w:val="006C3DEE"/>
    <w:rsid w:val="006C3E1E"/>
    <w:rsid w:val="006C43D4"/>
    <w:rsid w:val="006C44DF"/>
    <w:rsid w:val="006C47B6"/>
    <w:rsid w:val="006C4ABD"/>
    <w:rsid w:val="006C4C26"/>
    <w:rsid w:val="006C5183"/>
    <w:rsid w:val="006C5940"/>
    <w:rsid w:val="006C5A1D"/>
    <w:rsid w:val="006C5A6E"/>
    <w:rsid w:val="006C6776"/>
    <w:rsid w:val="006C6C6E"/>
    <w:rsid w:val="006C7168"/>
    <w:rsid w:val="006C757A"/>
    <w:rsid w:val="006C7C5A"/>
    <w:rsid w:val="006D05BA"/>
    <w:rsid w:val="006D0CAE"/>
    <w:rsid w:val="006D0CF1"/>
    <w:rsid w:val="006D0FC3"/>
    <w:rsid w:val="006D1C64"/>
    <w:rsid w:val="006D2020"/>
    <w:rsid w:val="006D2F8A"/>
    <w:rsid w:val="006D302A"/>
    <w:rsid w:val="006D3D0F"/>
    <w:rsid w:val="006D4241"/>
    <w:rsid w:val="006D46CB"/>
    <w:rsid w:val="006D4908"/>
    <w:rsid w:val="006D4A70"/>
    <w:rsid w:val="006D5052"/>
    <w:rsid w:val="006D51CE"/>
    <w:rsid w:val="006D541C"/>
    <w:rsid w:val="006D565E"/>
    <w:rsid w:val="006D59DD"/>
    <w:rsid w:val="006D5CC7"/>
    <w:rsid w:val="006D6145"/>
    <w:rsid w:val="006D6CFF"/>
    <w:rsid w:val="006D7134"/>
    <w:rsid w:val="006D7B27"/>
    <w:rsid w:val="006D7D34"/>
    <w:rsid w:val="006E02AC"/>
    <w:rsid w:val="006E0C56"/>
    <w:rsid w:val="006E1624"/>
    <w:rsid w:val="006E178F"/>
    <w:rsid w:val="006E1B28"/>
    <w:rsid w:val="006E1CAA"/>
    <w:rsid w:val="006E1D6C"/>
    <w:rsid w:val="006E213C"/>
    <w:rsid w:val="006E249F"/>
    <w:rsid w:val="006E2577"/>
    <w:rsid w:val="006E2C49"/>
    <w:rsid w:val="006E3112"/>
    <w:rsid w:val="006E4356"/>
    <w:rsid w:val="006E4399"/>
    <w:rsid w:val="006E46D0"/>
    <w:rsid w:val="006E4CC3"/>
    <w:rsid w:val="006E52E9"/>
    <w:rsid w:val="006E55B5"/>
    <w:rsid w:val="006E5FFB"/>
    <w:rsid w:val="006E6599"/>
    <w:rsid w:val="006E6FE5"/>
    <w:rsid w:val="006E778F"/>
    <w:rsid w:val="006E7859"/>
    <w:rsid w:val="006E7A97"/>
    <w:rsid w:val="006F06C9"/>
    <w:rsid w:val="006F0ACE"/>
    <w:rsid w:val="006F0D06"/>
    <w:rsid w:val="006F0FAA"/>
    <w:rsid w:val="006F1573"/>
    <w:rsid w:val="006F2694"/>
    <w:rsid w:val="006F2A68"/>
    <w:rsid w:val="006F3228"/>
    <w:rsid w:val="006F343D"/>
    <w:rsid w:val="006F4AA6"/>
    <w:rsid w:val="006F4B6E"/>
    <w:rsid w:val="006F4DBC"/>
    <w:rsid w:val="006F4F21"/>
    <w:rsid w:val="006F5D37"/>
    <w:rsid w:val="006F6B45"/>
    <w:rsid w:val="006F6E6E"/>
    <w:rsid w:val="006F7BA6"/>
    <w:rsid w:val="006F7C85"/>
    <w:rsid w:val="00700830"/>
    <w:rsid w:val="00700AC7"/>
    <w:rsid w:val="00701080"/>
    <w:rsid w:val="00701487"/>
    <w:rsid w:val="007014DA"/>
    <w:rsid w:val="00701DA0"/>
    <w:rsid w:val="00702CB0"/>
    <w:rsid w:val="00704120"/>
    <w:rsid w:val="007047D6"/>
    <w:rsid w:val="0070489E"/>
    <w:rsid w:val="00704EAD"/>
    <w:rsid w:val="00704F8D"/>
    <w:rsid w:val="00705136"/>
    <w:rsid w:val="00705161"/>
    <w:rsid w:val="00705EB8"/>
    <w:rsid w:val="00706076"/>
    <w:rsid w:val="00706A24"/>
    <w:rsid w:val="00706CEE"/>
    <w:rsid w:val="007071C4"/>
    <w:rsid w:val="0070785B"/>
    <w:rsid w:val="007078E2"/>
    <w:rsid w:val="00707A97"/>
    <w:rsid w:val="00707E28"/>
    <w:rsid w:val="00710005"/>
    <w:rsid w:val="00710503"/>
    <w:rsid w:val="007108D8"/>
    <w:rsid w:val="00710BB2"/>
    <w:rsid w:val="007113BE"/>
    <w:rsid w:val="0071157E"/>
    <w:rsid w:val="00711BE0"/>
    <w:rsid w:val="00711CF7"/>
    <w:rsid w:val="00711F11"/>
    <w:rsid w:val="00712B7E"/>
    <w:rsid w:val="00712CBA"/>
    <w:rsid w:val="00712F7E"/>
    <w:rsid w:val="00713356"/>
    <w:rsid w:val="007148D0"/>
    <w:rsid w:val="00714919"/>
    <w:rsid w:val="00714D88"/>
    <w:rsid w:val="00714F57"/>
    <w:rsid w:val="00716001"/>
    <w:rsid w:val="00716E85"/>
    <w:rsid w:val="007174D8"/>
    <w:rsid w:val="00717AFC"/>
    <w:rsid w:val="00717CBD"/>
    <w:rsid w:val="00720348"/>
    <w:rsid w:val="00720CE6"/>
    <w:rsid w:val="0072166E"/>
    <w:rsid w:val="00721679"/>
    <w:rsid w:val="00721D85"/>
    <w:rsid w:val="007225D7"/>
    <w:rsid w:val="007232BF"/>
    <w:rsid w:val="00723562"/>
    <w:rsid w:val="007236F8"/>
    <w:rsid w:val="0072477F"/>
    <w:rsid w:val="00724C49"/>
    <w:rsid w:val="0072546D"/>
    <w:rsid w:val="007255B7"/>
    <w:rsid w:val="00725DE7"/>
    <w:rsid w:val="007263A9"/>
    <w:rsid w:val="0072664F"/>
    <w:rsid w:val="00726A85"/>
    <w:rsid w:val="00726B53"/>
    <w:rsid w:val="00726DFC"/>
    <w:rsid w:val="00727071"/>
    <w:rsid w:val="00727242"/>
    <w:rsid w:val="00730A79"/>
    <w:rsid w:val="00730DF6"/>
    <w:rsid w:val="00731097"/>
    <w:rsid w:val="00731359"/>
    <w:rsid w:val="007313B7"/>
    <w:rsid w:val="00731E1D"/>
    <w:rsid w:val="007328D6"/>
    <w:rsid w:val="00732EE8"/>
    <w:rsid w:val="0073334B"/>
    <w:rsid w:val="0073413D"/>
    <w:rsid w:val="0073419D"/>
    <w:rsid w:val="00734EB7"/>
    <w:rsid w:val="00735DFF"/>
    <w:rsid w:val="007363E6"/>
    <w:rsid w:val="00736538"/>
    <w:rsid w:val="00737096"/>
    <w:rsid w:val="00737847"/>
    <w:rsid w:val="00737EE2"/>
    <w:rsid w:val="00741066"/>
    <w:rsid w:val="0074158F"/>
    <w:rsid w:val="00741B7D"/>
    <w:rsid w:val="0074249E"/>
    <w:rsid w:val="00742990"/>
    <w:rsid w:val="00742D99"/>
    <w:rsid w:val="00743FEC"/>
    <w:rsid w:val="00744B8C"/>
    <w:rsid w:val="00745152"/>
    <w:rsid w:val="007452CF"/>
    <w:rsid w:val="00746432"/>
    <w:rsid w:val="0074697D"/>
    <w:rsid w:val="00746F72"/>
    <w:rsid w:val="00747AEC"/>
    <w:rsid w:val="0075051D"/>
    <w:rsid w:val="0075162C"/>
    <w:rsid w:val="007518C0"/>
    <w:rsid w:val="00751CF0"/>
    <w:rsid w:val="0075227C"/>
    <w:rsid w:val="00752632"/>
    <w:rsid w:val="00753033"/>
    <w:rsid w:val="00753908"/>
    <w:rsid w:val="00753A6B"/>
    <w:rsid w:val="00753E15"/>
    <w:rsid w:val="007550B4"/>
    <w:rsid w:val="007554AD"/>
    <w:rsid w:val="007569A7"/>
    <w:rsid w:val="00756BE8"/>
    <w:rsid w:val="00757096"/>
    <w:rsid w:val="0075737E"/>
    <w:rsid w:val="00757578"/>
    <w:rsid w:val="00757B66"/>
    <w:rsid w:val="00757CD6"/>
    <w:rsid w:val="00757F25"/>
    <w:rsid w:val="007601B6"/>
    <w:rsid w:val="007611CE"/>
    <w:rsid w:val="00761E44"/>
    <w:rsid w:val="007620EB"/>
    <w:rsid w:val="0076227C"/>
    <w:rsid w:val="00762588"/>
    <w:rsid w:val="00763170"/>
    <w:rsid w:val="007633EC"/>
    <w:rsid w:val="007634CB"/>
    <w:rsid w:val="007638BE"/>
    <w:rsid w:val="0076433C"/>
    <w:rsid w:val="0076471F"/>
    <w:rsid w:val="00764831"/>
    <w:rsid w:val="007656A6"/>
    <w:rsid w:val="007663F2"/>
    <w:rsid w:val="00766C7E"/>
    <w:rsid w:val="0076716E"/>
    <w:rsid w:val="007673E3"/>
    <w:rsid w:val="007677DE"/>
    <w:rsid w:val="0077015E"/>
    <w:rsid w:val="00770C66"/>
    <w:rsid w:val="00770E0E"/>
    <w:rsid w:val="00770EA8"/>
    <w:rsid w:val="00770EF3"/>
    <w:rsid w:val="00771752"/>
    <w:rsid w:val="0077210F"/>
    <w:rsid w:val="00772F91"/>
    <w:rsid w:val="0077333A"/>
    <w:rsid w:val="00773598"/>
    <w:rsid w:val="0077365E"/>
    <w:rsid w:val="00773968"/>
    <w:rsid w:val="007739A8"/>
    <w:rsid w:val="00773AFC"/>
    <w:rsid w:val="00773F65"/>
    <w:rsid w:val="00773F82"/>
    <w:rsid w:val="0077434B"/>
    <w:rsid w:val="007754EA"/>
    <w:rsid w:val="00776637"/>
    <w:rsid w:val="00776F38"/>
    <w:rsid w:val="007771C3"/>
    <w:rsid w:val="00777E61"/>
    <w:rsid w:val="0078307E"/>
    <w:rsid w:val="007832EC"/>
    <w:rsid w:val="007834C0"/>
    <w:rsid w:val="00783C29"/>
    <w:rsid w:val="00784107"/>
    <w:rsid w:val="007846F4"/>
    <w:rsid w:val="00785BD6"/>
    <w:rsid w:val="007861F4"/>
    <w:rsid w:val="007864B9"/>
    <w:rsid w:val="007867BB"/>
    <w:rsid w:val="00786C7A"/>
    <w:rsid w:val="00786E86"/>
    <w:rsid w:val="00787FC2"/>
    <w:rsid w:val="00790FEC"/>
    <w:rsid w:val="0079187E"/>
    <w:rsid w:val="00791CC0"/>
    <w:rsid w:val="00791D15"/>
    <w:rsid w:val="00792559"/>
    <w:rsid w:val="007927C7"/>
    <w:rsid w:val="007928BC"/>
    <w:rsid w:val="007929B7"/>
    <w:rsid w:val="00793B4C"/>
    <w:rsid w:val="007942B9"/>
    <w:rsid w:val="0079485D"/>
    <w:rsid w:val="00794A64"/>
    <w:rsid w:val="007951C7"/>
    <w:rsid w:val="007957F6"/>
    <w:rsid w:val="00795C21"/>
    <w:rsid w:val="0079695A"/>
    <w:rsid w:val="00796CD6"/>
    <w:rsid w:val="00796FBD"/>
    <w:rsid w:val="00797092"/>
    <w:rsid w:val="0079758B"/>
    <w:rsid w:val="007975C5"/>
    <w:rsid w:val="00797A3F"/>
    <w:rsid w:val="00797A62"/>
    <w:rsid w:val="00797D4D"/>
    <w:rsid w:val="007A065B"/>
    <w:rsid w:val="007A0BD1"/>
    <w:rsid w:val="007A1CE4"/>
    <w:rsid w:val="007A2462"/>
    <w:rsid w:val="007A2722"/>
    <w:rsid w:val="007A29A7"/>
    <w:rsid w:val="007A300F"/>
    <w:rsid w:val="007A323B"/>
    <w:rsid w:val="007A38AC"/>
    <w:rsid w:val="007A393B"/>
    <w:rsid w:val="007A419D"/>
    <w:rsid w:val="007A5275"/>
    <w:rsid w:val="007A5B0B"/>
    <w:rsid w:val="007A5C04"/>
    <w:rsid w:val="007A61D2"/>
    <w:rsid w:val="007A6809"/>
    <w:rsid w:val="007A72FB"/>
    <w:rsid w:val="007A74EF"/>
    <w:rsid w:val="007A7992"/>
    <w:rsid w:val="007A7B83"/>
    <w:rsid w:val="007A7E69"/>
    <w:rsid w:val="007B08CA"/>
    <w:rsid w:val="007B0C6C"/>
    <w:rsid w:val="007B0D5D"/>
    <w:rsid w:val="007B0DE3"/>
    <w:rsid w:val="007B2675"/>
    <w:rsid w:val="007B27D2"/>
    <w:rsid w:val="007B2EAC"/>
    <w:rsid w:val="007B44BA"/>
    <w:rsid w:val="007B44DD"/>
    <w:rsid w:val="007B46DD"/>
    <w:rsid w:val="007B4EF8"/>
    <w:rsid w:val="007B5195"/>
    <w:rsid w:val="007B58FA"/>
    <w:rsid w:val="007B5904"/>
    <w:rsid w:val="007B7182"/>
    <w:rsid w:val="007C107A"/>
    <w:rsid w:val="007C1173"/>
    <w:rsid w:val="007C118E"/>
    <w:rsid w:val="007C16F1"/>
    <w:rsid w:val="007C18C2"/>
    <w:rsid w:val="007C1FE8"/>
    <w:rsid w:val="007C213C"/>
    <w:rsid w:val="007C2EFF"/>
    <w:rsid w:val="007C3016"/>
    <w:rsid w:val="007C3352"/>
    <w:rsid w:val="007C3938"/>
    <w:rsid w:val="007C4E56"/>
    <w:rsid w:val="007C54FC"/>
    <w:rsid w:val="007C599A"/>
    <w:rsid w:val="007C5A7E"/>
    <w:rsid w:val="007C6870"/>
    <w:rsid w:val="007C6A51"/>
    <w:rsid w:val="007C6B6F"/>
    <w:rsid w:val="007C72A8"/>
    <w:rsid w:val="007D05FD"/>
    <w:rsid w:val="007D0A8C"/>
    <w:rsid w:val="007D1167"/>
    <w:rsid w:val="007D1BA4"/>
    <w:rsid w:val="007D2289"/>
    <w:rsid w:val="007D2823"/>
    <w:rsid w:val="007D2899"/>
    <w:rsid w:val="007D3169"/>
    <w:rsid w:val="007D382B"/>
    <w:rsid w:val="007D3ACC"/>
    <w:rsid w:val="007D47CD"/>
    <w:rsid w:val="007D5A97"/>
    <w:rsid w:val="007D6CE6"/>
    <w:rsid w:val="007D73BC"/>
    <w:rsid w:val="007D75D2"/>
    <w:rsid w:val="007D7A27"/>
    <w:rsid w:val="007E0A2A"/>
    <w:rsid w:val="007E1275"/>
    <w:rsid w:val="007E1A22"/>
    <w:rsid w:val="007E1A6A"/>
    <w:rsid w:val="007E211F"/>
    <w:rsid w:val="007E2178"/>
    <w:rsid w:val="007E32D9"/>
    <w:rsid w:val="007E3359"/>
    <w:rsid w:val="007E438E"/>
    <w:rsid w:val="007E44BB"/>
    <w:rsid w:val="007E57E8"/>
    <w:rsid w:val="007E5B8D"/>
    <w:rsid w:val="007E5EB2"/>
    <w:rsid w:val="007E7388"/>
    <w:rsid w:val="007E74E4"/>
    <w:rsid w:val="007E7886"/>
    <w:rsid w:val="007E7A4C"/>
    <w:rsid w:val="007E7CBD"/>
    <w:rsid w:val="007F0125"/>
    <w:rsid w:val="007F0B26"/>
    <w:rsid w:val="007F1496"/>
    <w:rsid w:val="007F2D66"/>
    <w:rsid w:val="007F2DE0"/>
    <w:rsid w:val="007F3F2A"/>
    <w:rsid w:val="007F45BA"/>
    <w:rsid w:val="007F4D6A"/>
    <w:rsid w:val="007F51CC"/>
    <w:rsid w:val="007F5BE1"/>
    <w:rsid w:val="007F5F94"/>
    <w:rsid w:val="007F6091"/>
    <w:rsid w:val="007F6861"/>
    <w:rsid w:val="007F72A0"/>
    <w:rsid w:val="007F7987"/>
    <w:rsid w:val="007F7FA9"/>
    <w:rsid w:val="008000EE"/>
    <w:rsid w:val="00800113"/>
    <w:rsid w:val="00800130"/>
    <w:rsid w:val="00800309"/>
    <w:rsid w:val="008006F9"/>
    <w:rsid w:val="008017C0"/>
    <w:rsid w:val="00801901"/>
    <w:rsid w:val="00801D20"/>
    <w:rsid w:val="008027A2"/>
    <w:rsid w:val="00802DF8"/>
    <w:rsid w:val="00803BB2"/>
    <w:rsid w:val="00804227"/>
    <w:rsid w:val="0080533F"/>
    <w:rsid w:val="008064FA"/>
    <w:rsid w:val="00806522"/>
    <w:rsid w:val="00806CBB"/>
    <w:rsid w:val="00806D18"/>
    <w:rsid w:val="008070E2"/>
    <w:rsid w:val="00807123"/>
    <w:rsid w:val="0080737A"/>
    <w:rsid w:val="008077EA"/>
    <w:rsid w:val="00807B11"/>
    <w:rsid w:val="00807B5C"/>
    <w:rsid w:val="00810344"/>
    <w:rsid w:val="00810607"/>
    <w:rsid w:val="008125C7"/>
    <w:rsid w:val="008136B6"/>
    <w:rsid w:val="00813F05"/>
    <w:rsid w:val="008144EA"/>
    <w:rsid w:val="0081465C"/>
    <w:rsid w:val="00814E5D"/>
    <w:rsid w:val="008152C9"/>
    <w:rsid w:val="00815410"/>
    <w:rsid w:val="00815824"/>
    <w:rsid w:val="008158AC"/>
    <w:rsid w:val="00815D9B"/>
    <w:rsid w:val="00815F92"/>
    <w:rsid w:val="008167D2"/>
    <w:rsid w:val="008167F9"/>
    <w:rsid w:val="008169E8"/>
    <w:rsid w:val="00816A0D"/>
    <w:rsid w:val="00816A67"/>
    <w:rsid w:val="00817528"/>
    <w:rsid w:val="008209B8"/>
    <w:rsid w:val="00821285"/>
    <w:rsid w:val="00821B3A"/>
    <w:rsid w:val="00822637"/>
    <w:rsid w:val="0082276A"/>
    <w:rsid w:val="008228C6"/>
    <w:rsid w:val="00822C1A"/>
    <w:rsid w:val="008233DC"/>
    <w:rsid w:val="00823B06"/>
    <w:rsid w:val="0082472F"/>
    <w:rsid w:val="00824D2A"/>
    <w:rsid w:val="00824D7B"/>
    <w:rsid w:val="0082599D"/>
    <w:rsid w:val="00826A92"/>
    <w:rsid w:val="00826CB4"/>
    <w:rsid w:val="00827324"/>
    <w:rsid w:val="00827F68"/>
    <w:rsid w:val="0083033F"/>
    <w:rsid w:val="00831007"/>
    <w:rsid w:val="008310D9"/>
    <w:rsid w:val="00831277"/>
    <w:rsid w:val="00831355"/>
    <w:rsid w:val="008318A3"/>
    <w:rsid w:val="00831DF1"/>
    <w:rsid w:val="0083247C"/>
    <w:rsid w:val="00832A8A"/>
    <w:rsid w:val="00834639"/>
    <w:rsid w:val="00834BF1"/>
    <w:rsid w:val="00834D86"/>
    <w:rsid w:val="00834DA6"/>
    <w:rsid w:val="00834F66"/>
    <w:rsid w:val="00835FD5"/>
    <w:rsid w:val="00836C03"/>
    <w:rsid w:val="00837AA5"/>
    <w:rsid w:val="00837EB7"/>
    <w:rsid w:val="0084009E"/>
    <w:rsid w:val="00840142"/>
    <w:rsid w:val="0084078A"/>
    <w:rsid w:val="008409E8"/>
    <w:rsid w:val="00841439"/>
    <w:rsid w:val="00841619"/>
    <w:rsid w:val="00842010"/>
    <w:rsid w:val="0084303C"/>
    <w:rsid w:val="0084341D"/>
    <w:rsid w:val="00843512"/>
    <w:rsid w:val="008436A4"/>
    <w:rsid w:val="0084379E"/>
    <w:rsid w:val="00844161"/>
    <w:rsid w:val="0084423C"/>
    <w:rsid w:val="008444D3"/>
    <w:rsid w:val="008448A4"/>
    <w:rsid w:val="00844A4B"/>
    <w:rsid w:val="00845B58"/>
    <w:rsid w:val="00846038"/>
    <w:rsid w:val="008460F2"/>
    <w:rsid w:val="00846244"/>
    <w:rsid w:val="0084627F"/>
    <w:rsid w:val="00846A26"/>
    <w:rsid w:val="00846F8B"/>
    <w:rsid w:val="00847AD4"/>
    <w:rsid w:val="00847C85"/>
    <w:rsid w:val="00847D73"/>
    <w:rsid w:val="008500B7"/>
    <w:rsid w:val="008505D7"/>
    <w:rsid w:val="0085064A"/>
    <w:rsid w:val="00850756"/>
    <w:rsid w:val="008510A6"/>
    <w:rsid w:val="00851B52"/>
    <w:rsid w:val="008527CC"/>
    <w:rsid w:val="00852B05"/>
    <w:rsid w:val="00853B27"/>
    <w:rsid w:val="008540F6"/>
    <w:rsid w:val="008546DD"/>
    <w:rsid w:val="008562A0"/>
    <w:rsid w:val="008565EF"/>
    <w:rsid w:val="0085660A"/>
    <w:rsid w:val="00856FF7"/>
    <w:rsid w:val="0085775F"/>
    <w:rsid w:val="00857778"/>
    <w:rsid w:val="00857AA3"/>
    <w:rsid w:val="00857D43"/>
    <w:rsid w:val="00857E78"/>
    <w:rsid w:val="00860269"/>
    <w:rsid w:val="00860583"/>
    <w:rsid w:val="0086069F"/>
    <w:rsid w:val="008616AE"/>
    <w:rsid w:val="00861728"/>
    <w:rsid w:val="008622A1"/>
    <w:rsid w:val="008632C0"/>
    <w:rsid w:val="008642B0"/>
    <w:rsid w:val="00864879"/>
    <w:rsid w:val="0086571F"/>
    <w:rsid w:val="00865B22"/>
    <w:rsid w:val="00866189"/>
    <w:rsid w:val="0086746B"/>
    <w:rsid w:val="0086772C"/>
    <w:rsid w:val="00867D3B"/>
    <w:rsid w:val="00871CE9"/>
    <w:rsid w:val="008722D8"/>
    <w:rsid w:val="00872994"/>
    <w:rsid w:val="00872CF1"/>
    <w:rsid w:val="00873FC6"/>
    <w:rsid w:val="0087417D"/>
    <w:rsid w:val="00874493"/>
    <w:rsid w:val="00874537"/>
    <w:rsid w:val="00874DFD"/>
    <w:rsid w:val="0087541C"/>
    <w:rsid w:val="008760A4"/>
    <w:rsid w:val="0087630F"/>
    <w:rsid w:val="0087663A"/>
    <w:rsid w:val="008772BE"/>
    <w:rsid w:val="0087777D"/>
    <w:rsid w:val="00877F16"/>
    <w:rsid w:val="0088086C"/>
    <w:rsid w:val="00880F6C"/>
    <w:rsid w:val="00881166"/>
    <w:rsid w:val="00881712"/>
    <w:rsid w:val="00881D0A"/>
    <w:rsid w:val="00882ACF"/>
    <w:rsid w:val="00882E2E"/>
    <w:rsid w:val="00883201"/>
    <w:rsid w:val="00883CF5"/>
    <w:rsid w:val="00883D7E"/>
    <w:rsid w:val="00883EEA"/>
    <w:rsid w:val="00884196"/>
    <w:rsid w:val="00884495"/>
    <w:rsid w:val="0088486F"/>
    <w:rsid w:val="00884924"/>
    <w:rsid w:val="00884952"/>
    <w:rsid w:val="0088499F"/>
    <w:rsid w:val="00884B5D"/>
    <w:rsid w:val="00884C9A"/>
    <w:rsid w:val="008854F0"/>
    <w:rsid w:val="00885C1D"/>
    <w:rsid w:val="00885CB4"/>
    <w:rsid w:val="00886387"/>
    <w:rsid w:val="008863FC"/>
    <w:rsid w:val="00886554"/>
    <w:rsid w:val="00886758"/>
    <w:rsid w:val="00886A76"/>
    <w:rsid w:val="00887156"/>
    <w:rsid w:val="0088723B"/>
    <w:rsid w:val="0088737D"/>
    <w:rsid w:val="008875A4"/>
    <w:rsid w:val="00887984"/>
    <w:rsid w:val="00887AA1"/>
    <w:rsid w:val="00887BB1"/>
    <w:rsid w:val="00887E9B"/>
    <w:rsid w:val="00890B40"/>
    <w:rsid w:val="00890CBF"/>
    <w:rsid w:val="00891702"/>
    <w:rsid w:val="00891718"/>
    <w:rsid w:val="00891E17"/>
    <w:rsid w:val="00892B87"/>
    <w:rsid w:val="00892DDB"/>
    <w:rsid w:val="008930BE"/>
    <w:rsid w:val="008931D2"/>
    <w:rsid w:val="0089367F"/>
    <w:rsid w:val="008939B9"/>
    <w:rsid w:val="0089466D"/>
    <w:rsid w:val="008951A8"/>
    <w:rsid w:val="008968D7"/>
    <w:rsid w:val="00896960"/>
    <w:rsid w:val="00896B49"/>
    <w:rsid w:val="00896DB2"/>
    <w:rsid w:val="008A08F8"/>
    <w:rsid w:val="008A0E21"/>
    <w:rsid w:val="008A1CAD"/>
    <w:rsid w:val="008A1EB8"/>
    <w:rsid w:val="008A2168"/>
    <w:rsid w:val="008A25F1"/>
    <w:rsid w:val="008A2701"/>
    <w:rsid w:val="008A4270"/>
    <w:rsid w:val="008A4792"/>
    <w:rsid w:val="008A4C71"/>
    <w:rsid w:val="008A64D7"/>
    <w:rsid w:val="008A686A"/>
    <w:rsid w:val="008A74A1"/>
    <w:rsid w:val="008A7D0D"/>
    <w:rsid w:val="008A7E55"/>
    <w:rsid w:val="008B00C7"/>
    <w:rsid w:val="008B040C"/>
    <w:rsid w:val="008B08A2"/>
    <w:rsid w:val="008B0D0D"/>
    <w:rsid w:val="008B0F95"/>
    <w:rsid w:val="008B13DF"/>
    <w:rsid w:val="008B1C49"/>
    <w:rsid w:val="008B1ED0"/>
    <w:rsid w:val="008B23E8"/>
    <w:rsid w:val="008B2950"/>
    <w:rsid w:val="008B356B"/>
    <w:rsid w:val="008B39E6"/>
    <w:rsid w:val="008B480F"/>
    <w:rsid w:val="008B4D34"/>
    <w:rsid w:val="008B4E9B"/>
    <w:rsid w:val="008B52B5"/>
    <w:rsid w:val="008B5A34"/>
    <w:rsid w:val="008B62B4"/>
    <w:rsid w:val="008B64A6"/>
    <w:rsid w:val="008B68F0"/>
    <w:rsid w:val="008B6932"/>
    <w:rsid w:val="008B6940"/>
    <w:rsid w:val="008B77F7"/>
    <w:rsid w:val="008B7B1D"/>
    <w:rsid w:val="008C01D9"/>
    <w:rsid w:val="008C0215"/>
    <w:rsid w:val="008C10DA"/>
    <w:rsid w:val="008C15DD"/>
    <w:rsid w:val="008C23A2"/>
    <w:rsid w:val="008C2477"/>
    <w:rsid w:val="008C3023"/>
    <w:rsid w:val="008C5908"/>
    <w:rsid w:val="008C5C97"/>
    <w:rsid w:val="008C60E5"/>
    <w:rsid w:val="008C7629"/>
    <w:rsid w:val="008C7B44"/>
    <w:rsid w:val="008D05D9"/>
    <w:rsid w:val="008D0A01"/>
    <w:rsid w:val="008D0D35"/>
    <w:rsid w:val="008D0DFF"/>
    <w:rsid w:val="008D0EB3"/>
    <w:rsid w:val="008D1964"/>
    <w:rsid w:val="008D1D6F"/>
    <w:rsid w:val="008D207A"/>
    <w:rsid w:val="008D20F0"/>
    <w:rsid w:val="008D23C6"/>
    <w:rsid w:val="008D2445"/>
    <w:rsid w:val="008D24AB"/>
    <w:rsid w:val="008D2874"/>
    <w:rsid w:val="008D2FEF"/>
    <w:rsid w:val="008D31B4"/>
    <w:rsid w:val="008D3567"/>
    <w:rsid w:val="008D3952"/>
    <w:rsid w:val="008D3AAB"/>
    <w:rsid w:val="008D3F73"/>
    <w:rsid w:val="008D4B0A"/>
    <w:rsid w:val="008D59F7"/>
    <w:rsid w:val="008D5A0A"/>
    <w:rsid w:val="008D5A2D"/>
    <w:rsid w:val="008D5C60"/>
    <w:rsid w:val="008D5D7D"/>
    <w:rsid w:val="008D5E51"/>
    <w:rsid w:val="008D7109"/>
    <w:rsid w:val="008D7742"/>
    <w:rsid w:val="008E0FA4"/>
    <w:rsid w:val="008E1130"/>
    <w:rsid w:val="008E2080"/>
    <w:rsid w:val="008E2C29"/>
    <w:rsid w:val="008E3533"/>
    <w:rsid w:val="008E4604"/>
    <w:rsid w:val="008E4B36"/>
    <w:rsid w:val="008E4B5B"/>
    <w:rsid w:val="008E584F"/>
    <w:rsid w:val="008E5F7F"/>
    <w:rsid w:val="008E6186"/>
    <w:rsid w:val="008E7145"/>
    <w:rsid w:val="008E742E"/>
    <w:rsid w:val="008E7E24"/>
    <w:rsid w:val="008F009E"/>
    <w:rsid w:val="008F05D8"/>
    <w:rsid w:val="008F088C"/>
    <w:rsid w:val="008F103C"/>
    <w:rsid w:val="008F1ACD"/>
    <w:rsid w:val="008F2311"/>
    <w:rsid w:val="008F2E34"/>
    <w:rsid w:val="008F2E41"/>
    <w:rsid w:val="008F33AA"/>
    <w:rsid w:val="008F38FD"/>
    <w:rsid w:val="008F39F2"/>
    <w:rsid w:val="008F455D"/>
    <w:rsid w:val="008F532F"/>
    <w:rsid w:val="008F5395"/>
    <w:rsid w:val="008F54BD"/>
    <w:rsid w:val="008F5666"/>
    <w:rsid w:val="008F5A5B"/>
    <w:rsid w:val="008F5D19"/>
    <w:rsid w:val="008F5EA6"/>
    <w:rsid w:val="008F6101"/>
    <w:rsid w:val="008F61F4"/>
    <w:rsid w:val="008F6206"/>
    <w:rsid w:val="008F63AD"/>
    <w:rsid w:val="008F6897"/>
    <w:rsid w:val="008F73D1"/>
    <w:rsid w:val="008F740C"/>
    <w:rsid w:val="0090017D"/>
    <w:rsid w:val="009005EE"/>
    <w:rsid w:val="0090064F"/>
    <w:rsid w:val="00900663"/>
    <w:rsid w:val="00901A9C"/>
    <w:rsid w:val="00903D25"/>
    <w:rsid w:val="00903EC0"/>
    <w:rsid w:val="009040DC"/>
    <w:rsid w:val="009042F2"/>
    <w:rsid w:val="009044BA"/>
    <w:rsid w:val="00904CAB"/>
    <w:rsid w:val="00904FA3"/>
    <w:rsid w:val="00905468"/>
    <w:rsid w:val="00905975"/>
    <w:rsid w:val="00905FF2"/>
    <w:rsid w:val="0090617D"/>
    <w:rsid w:val="00906591"/>
    <w:rsid w:val="00906D36"/>
    <w:rsid w:val="00906EB7"/>
    <w:rsid w:val="009078A9"/>
    <w:rsid w:val="0090797F"/>
    <w:rsid w:val="00907A41"/>
    <w:rsid w:val="00910086"/>
    <w:rsid w:val="00911040"/>
    <w:rsid w:val="009119EC"/>
    <w:rsid w:val="00911F50"/>
    <w:rsid w:val="00912095"/>
    <w:rsid w:val="00912569"/>
    <w:rsid w:val="009129B3"/>
    <w:rsid w:val="009136DA"/>
    <w:rsid w:val="009136FC"/>
    <w:rsid w:val="00913FF8"/>
    <w:rsid w:val="0091417E"/>
    <w:rsid w:val="00914799"/>
    <w:rsid w:val="00914A3A"/>
    <w:rsid w:val="00914A96"/>
    <w:rsid w:val="009159CA"/>
    <w:rsid w:val="00916579"/>
    <w:rsid w:val="0091770B"/>
    <w:rsid w:val="00917B84"/>
    <w:rsid w:val="00917D1C"/>
    <w:rsid w:val="009201E7"/>
    <w:rsid w:val="00920205"/>
    <w:rsid w:val="00921949"/>
    <w:rsid w:val="00921DCD"/>
    <w:rsid w:val="009226DE"/>
    <w:rsid w:val="0092276F"/>
    <w:rsid w:val="00922BF6"/>
    <w:rsid w:val="00922DE5"/>
    <w:rsid w:val="00922FA1"/>
    <w:rsid w:val="00923C16"/>
    <w:rsid w:val="0092405A"/>
    <w:rsid w:val="00924B93"/>
    <w:rsid w:val="00924EEE"/>
    <w:rsid w:val="00925372"/>
    <w:rsid w:val="0092547B"/>
    <w:rsid w:val="00925FBB"/>
    <w:rsid w:val="00926EC6"/>
    <w:rsid w:val="0092763E"/>
    <w:rsid w:val="00930579"/>
    <w:rsid w:val="009306F3"/>
    <w:rsid w:val="009307BC"/>
    <w:rsid w:val="009309E2"/>
    <w:rsid w:val="00930B9D"/>
    <w:rsid w:val="00930BB1"/>
    <w:rsid w:val="009314C8"/>
    <w:rsid w:val="0093196F"/>
    <w:rsid w:val="00931B79"/>
    <w:rsid w:val="009337B9"/>
    <w:rsid w:val="009339EC"/>
    <w:rsid w:val="00933ACE"/>
    <w:rsid w:val="009340B4"/>
    <w:rsid w:val="00934696"/>
    <w:rsid w:val="009349A6"/>
    <w:rsid w:val="009351F5"/>
    <w:rsid w:val="00935285"/>
    <w:rsid w:val="009355B9"/>
    <w:rsid w:val="00935C9F"/>
    <w:rsid w:val="00936A90"/>
    <w:rsid w:val="0093744D"/>
    <w:rsid w:val="0093763B"/>
    <w:rsid w:val="00940474"/>
    <w:rsid w:val="00940E8F"/>
    <w:rsid w:val="00941429"/>
    <w:rsid w:val="009416AD"/>
    <w:rsid w:val="009417D0"/>
    <w:rsid w:val="009426F4"/>
    <w:rsid w:val="009428CB"/>
    <w:rsid w:val="0094506E"/>
    <w:rsid w:val="009459C3"/>
    <w:rsid w:val="00946D12"/>
    <w:rsid w:val="00946D4A"/>
    <w:rsid w:val="009470D1"/>
    <w:rsid w:val="00947897"/>
    <w:rsid w:val="00947CE3"/>
    <w:rsid w:val="00950813"/>
    <w:rsid w:val="00950F8B"/>
    <w:rsid w:val="0095143F"/>
    <w:rsid w:val="009516EB"/>
    <w:rsid w:val="009526B2"/>
    <w:rsid w:val="009526C6"/>
    <w:rsid w:val="009536E5"/>
    <w:rsid w:val="0095381A"/>
    <w:rsid w:val="00953893"/>
    <w:rsid w:val="00953EA9"/>
    <w:rsid w:val="00954F65"/>
    <w:rsid w:val="009555E8"/>
    <w:rsid w:val="0095630B"/>
    <w:rsid w:val="00956571"/>
    <w:rsid w:val="00956A61"/>
    <w:rsid w:val="00956B6A"/>
    <w:rsid w:val="00960BC2"/>
    <w:rsid w:val="00960C08"/>
    <w:rsid w:val="009614BD"/>
    <w:rsid w:val="00961F13"/>
    <w:rsid w:val="00961FE2"/>
    <w:rsid w:val="00963496"/>
    <w:rsid w:val="009634F5"/>
    <w:rsid w:val="0096390B"/>
    <w:rsid w:val="00964263"/>
    <w:rsid w:val="00964583"/>
    <w:rsid w:val="009657FE"/>
    <w:rsid w:val="00965DC9"/>
    <w:rsid w:val="0096649B"/>
    <w:rsid w:val="009671DC"/>
    <w:rsid w:val="00970040"/>
    <w:rsid w:val="0097094F"/>
    <w:rsid w:val="00970B0E"/>
    <w:rsid w:val="00970BDC"/>
    <w:rsid w:val="00970CE1"/>
    <w:rsid w:val="00971980"/>
    <w:rsid w:val="00971DBA"/>
    <w:rsid w:val="00971DD6"/>
    <w:rsid w:val="00971F5E"/>
    <w:rsid w:val="009723B4"/>
    <w:rsid w:val="00973219"/>
    <w:rsid w:val="00974B5A"/>
    <w:rsid w:val="00975224"/>
    <w:rsid w:val="00975FB6"/>
    <w:rsid w:val="009769C3"/>
    <w:rsid w:val="00976DAF"/>
    <w:rsid w:val="009802E1"/>
    <w:rsid w:val="00980BE4"/>
    <w:rsid w:val="00980BF8"/>
    <w:rsid w:val="009811BE"/>
    <w:rsid w:val="009818F6"/>
    <w:rsid w:val="0098211B"/>
    <w:rsid w:val="00982AFD"/>
    <w:rsid w:val="009830B9"/>
    <w:rsid w:val="0098323E"/>
    <w:rsid w:val="009833C7"/>
    <w:rsid w:val="00983671"/>
    <w:rsid w:val="00983EAA"/>
    <w:rsid w:val="009863C3"/>
    <w:rsid w:val="0098654C"/>
    <w:rsid w:val="00986FE0"/>
    <w:rsid w:val="0098716E"/>
    <w:rsid w:val="0098723D"/>
    <w:rsid w:val="00991E15"/>
    <w:rsid w:val="0099242B"/>
    <w:rsid w:val="009928FF"/>
    <w:rsid w:val="00992913"/>
    <w:rsid w:val="00993046"/>
    <w:rsid w:val="0099398C"/>
    <w:rsid w:val="00994005"/>
    <w:rsid w:val="00994B7A"/>
    <w:rsid w:val="0099519F"/>
    <w:rsid w:val="00995D98"/>
    <w:rsid w:val="0099652B"/>
    <w:rsid w:val="009969EC"/>
    <w:rsid w:val="0099731F"/>
    <w:rsid w:val="00997748"/>
    <w:rsid w:val="009A0750"/>
    <w:rsid w:val="009A07AC"/>
    <w:rsid w:val="009A1DFC"/>
    <w:rsid w:val="009A20D2"/>
    <w:rsid w:val="009A3970"/>
    <w:rsid w:val="009A4651"/>
    <w:rsid w:val="009A490A"/>
    <w:rsid w:val="009A49A2"/>
    <w:rsid w:val="009A4D02"/>
    <w:rsid w:val="009A4E8E"/>
    <w:rsid w:val="009A5C89"/>
    <w:rsid w:val="009A6AB7"/>
    <w:rsid w:val="009A6CFD"/>
    <w:rsid w:val="009A7566"/>
    <w:rsid w:val="009A757E"/>
    <w:rsid w:val="009B0F23"/>
    <w:rsid w:val="009B17EC"/>
    <w:rsid w:val="009B1F09"/>
    <w:rsid w:val="009B2851"/>
    <w:rsid w:val="009B2BD3"/>
    <w:rsid w:val="009B2DD8"/>
    <w:rsid w:val="009B3499"/>
    <w:rsid w:val="009B376F"/>
    <w:rsid w:val="009B3875"/>
    <w:rsid w:val="009B3989"/>
    <w:rsid w:val="009B3FAD"/>
    <w:rsid w:val="009B4C88"/>
    <w:rsid w:val="009B664A"/>
    <w:rsid w:val="009B7058"/>
    <w:rsid w:val="009B7262"/>
    <w:rsid w:val="009B73DC"/>
    <w:rsid w:val="009B7DAA"/>
    <w:rsid w:val="009C04FC"/>
    <w:rsid w:val="009C0C2C"/>
    <w:rsid w:val="009C148F"/>
    <w:rsid w:val="009C161E"/>
    <w:rsid w:val="009C2240"/>
    <w:rsid w:val="009C2D78"/>
    <w:rsid w:val="009C2DEE"/>
    <w:rsid w:val="009C2F1D"/>
    <w:rsid w:val="009C3935"/>
    <w:rsid w:val="009C4C9E"/>
    <w:rsid w:val="009C4EB4"/>
    <w:rsid w:val="009C4FF5"/>
    <w:rsid w:val="009C5603"/>
    <w:rsid w:val="009C5C71"/>
    <w:rsid w:val="009C5DCE"/>
    <w:rsid w:val="009C5EBB"/>
    <w:rsid w:val="009C6069"/>
    <w:rsid w:val="009C67FD"/>
    <w:rsid w:val="009C7035"/>
    <w:rsid w:val="009C75C0"/>
    <w:rsid w:val="009C760D"/>
    <w:rsid w:val="009C769F"/>
    <w:rsid w:val="009C7F7C"/>
    <w:rsid w:val="009D013B"/>
    <w:rsid w:val="009D02CC"/>
    <w:rsid w:val="009D09E5"/>
    <w:rsid w:val="009D0C12"/>
    <w:rsid w:val="009D1014"/>
    <w:rsid w:val="009D12CA"/>
    <w:rsid w:val="009D27D6"/>
    <w:rsid w:val="009D2856"/>
    <w:rsid w:val="009D2D1C"/>
    <w:rsid w:val="009D2DE6"/>
    <w:rsid w:val="009D333F"/>
    <w:rsid w:val="009D3E19"/>
    <w:rsid w:val="009D4435"/>
    <w:rsid w:val="009D4499"/>
    <w:rsid w:val="009D5551"/>
    <w:rsid w:val="009D5DA2"/>
    <w:rsid w:val="009D6406"/>
    <w:rsid w:val="009D7624"/>
    <w:rsid w:val="009D7F6A"/>
    <w:rsid w:val="009E031A"/>
    <w:rsid w:val="009E09BD"/>
    <w:rsid w:val="009E102F"/>
    <w:rsid w:val="009E13A2"/>
    <w:rsid w:val="009E2237"/>
    <w:rsid w:val="009E238B"/>
    <w:rsid w:val="009E23B3"/>
    <w:rsid w:val="009E27F4"/>
    <w:rsid w:val="009E28A6"/>
    <w:rsid w:val="009E35CF"/>
    <w:rsid w:val="009E429A"/>
    <w:rsid w:val="009E42CF"/>
    <w:rsid w:val="009E4437"/>
    <w:rsid w:val="009E5FE9"/>
    <w:rsid w:val="009E6470"/>
    <w:rsid w:val="009E6F04"/>
    <w:rsid w:val="009E7A25"/>
    <w:rsid w:val="009F08EF"/>
    <w:rsid w:val="009F16A6"/>
    <w:rsid w:val="009F18DE"/>
    <w:rsid w:val="009F1E72"/>
    <w:rsid w:val="009F230A"/>
    <w:rsid w:val="009F2407"/>
    <w:rsid w:val="009F29FC"/>
    <w:rsid w:val="009F4335"/>
    <w:rsid w:val="009F5752"/>
    <w:rsid w:val="009F576B"/>
    <w:rsid w:val="009F5D7A"/>
    <w:rsid w:val="009F5EAE"/>
    <w:rsid w:val="009F603A"/>
    <w:rsid w:val="009F6649"/>
    <w:rsid w:val="009F7216"/>
    <w:rsid w:val="009F740A"/>
    <w:rsid w:val="009F7497"/>
    <w:rsid w:val="00A0012F"/>
    <w:rsid w:val="00A00386"/>
    <w:rsid w:val="00A00DD6"/>
    <w:rsid w:val="00A00E73"/>
    <w:rsid w:val="00A01488"/>
    <w:rsid w:val="00A01EB3"/>
    <w:rsid w:val="00A027AF"/>
    <w:rsid w:val="00A02815"/>
    <w:rsid w:val="00A0365B"/>
    <w:rsid w:val="00A038E7"/>
    <w:rsid w:val="00A041BD"/>
    <w:rsid w:val="00A046DE"/>
    <w:rsid w:val="00A04747"/>
    <w:rsid w:val="00A04782"/>
    <w:rsid w:val="00A04AB4"/>
    <w:rsid w:val="00A055EA"/>
    <w:rsid w:val="00A056CE"/>
    <w:rsid w:val="00A0685D"/>
    <w:rsid w:val="00A069E2"/>
    <w:rsid w:val="00A06B9E"/>
    <w:rsid w:val="00A0728D"/>
    <w:rsid w:val="00A073C3"/>
    <w:rsid w:val="00A07BB8"/>
    <w:rsid w:val="00A07D22"/>
    <w:rsid w:val="00A10635"/>
    <w:rsid w:val="00A10D63"/>
    <w:rsid w:val="00A115E2"/>
    <w:rsid w:val="00A11B97"/>
    <w:rsid w:val="00A12ABE"/>
    <w:rsid w:val="00A13114"/>
    <w:rsid w:val="00A138B5"/>
    <w:rsid w:val="00A143C1"/>
    <w:rsid w:val="00A14C88"/>
    <w:rsid w:val="00A14E3E"/>
    <w:rsid w:val="00A14E84"/>
    <w:rsid w:val="00A15A19"/>
    <w:rsid w:val="00A15BBD"/>
    <w:rsid w:val="00A15BD7"/>
    <w:rsid w:val="00A1630D"/>
    <w:rsid w:val="00A16647"/>
    <w:rsid w:val="00A1678C"/>
    <w:rsid w:val="00A16AE1"/>
    <w:rsid w:val="00A17136"/>
    <w:rsid w:val="00A1732F"/>
    <w:rsid w:val="00A179C1"/>
    <w:rsid w:val="00A17B40"/>
    <w:rsid w:val="00A17EE2"/>
    <w:rsid w:val="00A20B0D"/>
    <w:rsid w:val="00A214A4"/>
    <w:rsid w:val="00A21BE5"/>
    <w:rsid w:val="00A21EEF"/>
    <w:rsid w:val="00A2240D"/>
    <w:rsid w:val="00A22709"/>
    <w:rsid w:val="00A22D92"/>
    <w:rsid w:val="00A235BD"/>
    <w:rsid w:val="00A23D27"/>
    <w:rsid w:val="00A23EB5"/>
    <w:rsid w:val="00A24673"/>
    <w:rsid w:val="00A25504"/>
    <w:rsid w:val="00A2732D"/>
    <w:rsid w:val="00A2794D"/>
    <w:rsid w:val="00A27A6E"/>
    <w:rsid w:val="00A27E2C"/>
    <w:rsid w:val="00A27FB1"/>
    <w:rsid w:val="00A3037E"/>
    <w:rsid w:val="00A30E9A"/>
    <w:rsid w:val="00A30EC3"/>
    <w:rsid w:val="00A3102F"/>
    <w:rsid w:val="00A310A7"/>
    <w:rsid w:val="00A31110"/>
    <w:rsid w:val="00A3205A"/>
    <w:rsid w:val="00A321A2"/>
    <w:rsid w:val="00A32416"/>
    <w:rsid w:val="00A32478"/>
    <w:rsid w:val="00A324C8"/>
    <w:rsid w:val="00A32504"/>
    <w:rsid w:val="00A342B0"/>
    <w:rsid w:val="00A34B11"/>
    <w:rsid w:val="00A35069"/>
    <w:rsid w:val="00A3532D"/>
    <w:rsid w:val="00A364F4"/>
    <w:rsid w:val="00A36FC4"/>
    <w:rsid w:val="00A402E5"/>
    <w:rsid w:val="00A40A9B"/>
    <w:rsid w:val="00A40F53"/>
    <w:rsid w:val="00A40FEB"/>
    <w:rsid w:val="00A412B5"/>
    <w:rsid w:val="00A4162D"/>
    <w:rsid w:val="00A4291F"/>
    <w:rsid w:val="00A429AA"/>
    <w:rsid w:val="00A43127"/>
    <w:rsid w:val="00A431F8"/>
    <w:rsid w:val="00A43200"/>
    <w:rsid w:val="00A45551"/>
    <w:rsid w:val="00A45996"/>
    <w:rsid w:val="00A46114"/>
    <w:rsid w:val="00A46FB6"/>
    <w:rsid w:val="00A4716A"/>
    <w:rsid w:val="00A4745D"/>
    <w:rsid w:val="00A477B6"/>
    <w:rsid w:val="00A4790F"/>
    <w:rsid w:val="00A47AA8"/>
    <w:rsid w:val="00A47CD9"/>
    <w:rsid w:val="00A502B4"/>
    <w:rsid w:val="00A503A8"/>
    <w:rsid w:val="00A50607"/>
    <w:rsid w:val="00A50898"/>
    <w:rsid w:val="00A509D0"/>
    <w:rsid w:val="00A51279"/>
    <w:rsid w:val="00A51BFF"/>
    <w:rsid w:val="00A51D95"/>
    <w:rsid w:val="00A520E1"/>
    <w:rsid w:val="00A5218B"/>
    <w:rsid w:val="00A52DD9"/>
    <w:rsid w:val="00A533D4"/>
    <w:rsid w:val="00A53AC5"/>
    <w:rsid w:val="00A54394"/>
    <w:rsid w:val="00A54576"/>
    <w:rsid w:val="00A55C0E"/>
    <w:rsid w:val="00A55E60"/>
    <w:rsid w:val="00A5606A"/>
    <w:rsid w:val="00A56C09"/>
    <w:rsid w:val="00A56DCF"/>
    <w:rsid w:val="00A57C83"/>
    <w:rsid w:val="00A607E8"/>
    <w:rsid w:val="00A60952"/>
    <w:rsid w:val="00A60F4A"/>
    <w:rsid w:val="00A612CF"/>
    <w:rsid w:val="00A61E45"/>
    <w:rsid w:val="00A61ECB"/>
    <w:rsid w:val="00A61F62"/>
    <w:rsid w:val="00A62FD5"/>
    <w:rsid w:val="00A632B9"/>
    <w:rsid w:val="00A63319"/>
    <w:rsid w:val="00A63E85"/>
    <w:rsid w:val="00A63EAA"/>
    <w:rsid w:val="00A641D0"/>
    <w:rsid w:val="00A64E25"/>
    <w:rsid w:val="00A6557B"/>
    <w:rsid w:val="00A6580A"/>
    <w:rsid w:val="00A65A23"/>
    <w:rsid w:val="00A66AFB"/>
    <w:rsid w:val="00A6754A"/>
    <w:rsid w:val="00A67790"/>
    <w:rsid w:val="00A67BF0"/>
    <w:rsid w:val="00A67E90"/>
    <w:rsid w:val="00A67F8B"/>
    <w:rsid w:val="00A70014"/>
    <w:rsid w:val="00A7016A"/>
    <w:rsid w:val="00A704FC"/>
    <w:rsid w:val="00A70954"/>
    <w:rsid w:val="00A70A64"/>
    <w:rsid w:val="00A71E21"/>
    <w:rsid w:val="00A71FB4"/>
    <w:rsid w:val="00A722EA"/>
    <w:rsid w:val="00A728D6"/>
    <w:rsid w:val="00A72BF9"/>
    <w:rsid w:val="00A73651"/>
    <w:rsid w:val="00A7399B"/>
    <w:rsid w:val="00A73CC6"/>
    <w:rsid w:val="00A73DC8"/>
    <w:rsid w:val="00A745F2"/>
    <w:rsid w:val="00A74A61"/>
    <w:rsid w:val="00A764F1"/>
    <w:rsid w:val="00A76A2E"/>
    <w:rsid w:val="00A776C0"/>
    <w:rsid w:val="00A777C9"/>
    <w:rsid w:val="00A77CF3"/>
    <w:rsid w:val="00A80542"/>
    <w:rsid w:val="00A80C7E"/>
    <w:rsid w:val="00A811E8"/>
    <w:rsid w:val="00A8157D"/>
    <w:rsid w:val="00A8177F"/>
    <w:rsid w:val="00A81C4D"/>
    <w:rsid w:val="00A81C4E"/>
    <w:rsid w:val="00A81FF7"/>
    <w:rsid w:val="00A820FD"/>
    <w:rsid w:val="00A82843"/>
    <w:rsid w:val="00A828C9"/>
    <w:rsid w:val="00A82CA9"/>
    <w:rsid w:val="00A82CCD"/>
    <w:rsid w:val="00A82D62"/>
    <w:rsid w:val="00A82F3F"/>
    <w:rsid w:val="00A83401"/>
    <w:rsid w:val="00A834BF"/>
    <w:rsid w:val="00A83BBC"/>
    <w:rsid w:val="00A84CC1"/>
    <w:rsid w:val="00A8529C"/>
    <w:rsid w:val="00A8685D"/>
    <w:rsid w:val="00A86D06"/>
    <w:rsid w:val="00A871CE"/>
    <w:rsid w:val="00A87218"/>
    <w:rsid w:val="00A903C8"/>
    <w:rsid w:val="00A90C92"/>
    <w:rsid w:val="00A90DBD"/>
    <w:rsid w:val="00A911B3"/>
    <w:rsid w:val="00A91B70"/>
    <w:rsid w:val="00A91F97"/>
    <w:rsid w:val="00A92301"/>
    <w:rsid w:val="00A92310"/>
    <w:rsid w:val="00A9294B"/>
    <w:rsid w:val="00A92CA6"/>
    <w:rsid w:val="00A933D5"/>
    <w:rsid w:val="00A939DE"/>
    <w:rsid w:val="00A93A03"/>
    <w:rsid w:val="00A93D16"/>
    <w:rsid w:val="00A93EAF"/>
    <w:rsid w:val="00A942C2"/>
    <w:rsid w:val="00A952EA"/>
    <w:rsid w:val="00A9559A"/>
    <w:rsid w:val="00A956C7"/>
    <w:rsid w:val="00A958A5"/>
    <w:rsid w:val="00A96AE1"/>
    <w:rsid w:val="00A971F8"/>
    <w:rsid w:val="00A9739A"/>
    <w:rsid w:val="00A97B21"/>
    <w:rsid w:val="00A97FB5"/>
    <w:rsid w:val="00AA020E"/>
    <w:rsid w:val="00AA04D8"/>
    <w:rsid w:val="00AA145D"/>
    <w:rsid w:val="00AA1CC0"/>
    <w:rsid w:val="00AA1E50"/>
    <w:rsid w:val="00AA2702"/>
    <w:rsid w:val="00AA2A27"/>
    <w:rsid w:val="00AA2D16"/>
    <w:rsid w:val="00AA2DF5"/>
    <w:rsid w:val="00AA490F"/>
    <w:rsid w:val="00AA494F"/>
    <w:rsid w:val="00AA4A6C"/>
    <w:rsid w:val="00AA4C23"/>
    <w:rsid w:val="00AA50F5"/>
    <w:rsid w:val="00AA539D"/>
    <w:rsid w:val="00AA54F1"/>
    <w:rsid w:val="00AA5550"/>
    <w:rsid w:val="00AA565A"/>
    <w:rsid w:val="00AA5E6A"/>
    <w:rsid w:val="00AA6D7E"/>
    <w:rsid w:val="00AB07AC"/>
    <w:rsid w:val="00AB1833"/>
    <w:rsid w:val="00AB19DD"/>
    <w:rsid w:val="00AB1A97"/>
    <w:rsid w:val="00AB1AAE"/>
    <w:rsid w:val="00AB1CB3"/>
    <w:rsid w:val="00AB393C"/>
    <w:rsid w:val="00AB4143"/>
    <w:rsid w:val="00AB41FC"/>
    <w:rsid w:val="00AB488E"/>
    <w:rsid w:val="00AB4A58"/>
    <w:rsid w:val="00AB4A59"/>
    <w:rsid w:val="00AB4B24"/>
    <w:rsid w:val="00AB617A"/>
    <w:rsid w:val="00AB68CA"/>
    <w:rsid w:val="00AB6943"/>
    <w:rsid w:val="00AB6DE2"/>
    <w:rsid w:val="00AC015C"/>
    <w:rsid w:val="00AC1807"/>
    <w:rsid w:val="00AC1D9E"/>
    <w:rsid w:val="00AC1DAE"/>
    <w:rsid w:val="00AC3132"/>
    <w:rsid w:val="00AC4329"/>
    <w:rsid w:val="00AC52E3"/>
    <w:rsid w:val="00AC58B4"/>
    <w:rsid w:val="00AC5F25"/>
    <w:rsid w:val="00AC6C3A"/>
    <w:rsid w:val="00AC6D06"/>
    <w:rsid w:val="00AC7012"/>
    <w:rsid w:val="00AC753D"/>
    <w:rsid w:val="00AC7694"/>
    <w:rsid w:val="00AC7B39"/>
    <w:rsid w:val="00AC7CF2"/>
    <w:rsid w:val="00AD032F"/>
    <w:rsid w:val="00AD2589"/>
    <w:rsid w:val="00AD2959"/>
    <w:rsid w:val="00AD2DF4"/>
    <w:rsid w:val="00AD3125"/>
    <w:rsid w:val="00AD34C6"/>
    <w:rsid w:val="00AD39AC"/>
    <w:rsid w:val="00AD410E"/>
    <w:rsid w:val="00AD4BB3"/>
    <w:rsid w:val="00AD4F75"/>
    <w:rsid w:val="00AD555B"/>
    <w:rsid w:val="00AD5801"/>
    <w:rsid w:val="00AD5A11"/>
    <w:rsid w:val="00AD6871"/>
    <w:rsid w:val="00AD6913"/>
    <w:rsid w:val="00AD693F"/>
    <w:rsid w:val="00AD6D83"/>
    <w:rsid w:val="00AD78C6"/>
    <w:rsid w:val="00AD7BDF"/>
    <w:rsid w:val="00AE076B"/>
    <w:rsid w:val="00AE0D65"/>
    <w:rsid w:val="00AE0E25"/>
    <w:rsid w:val="00AE0EDD"/>
    <w:rsid w:val="00AE1169"/>
    <w:rsid w:val="00AE16A0"/>
    <w:rsid w:val="00AE18D3"/>
    <w:rsid w:val="00AE193F"/>
    <w:rsid w:val="00AE1BFE"/>
    <w:rsid w:val="00AE2492"/>
    <w:rsid w:val="00AE2594"/>
    <w:rsid w:val="00AE25D9"/>
    <w:rsid w:val="00AE2DBB"/>
    <w:rsid w:val="00AE394D"/>
    <w:rsid w:val="00AE3EE8"/>
    <w:rsid w:val="00AE4E4D"/>
    <w:rsid w:val="00AE5042"/>
    <w:rsid w:val="00AE5086"/>
    <w:rsid w:val="00AE56EF"/>
    <w:rsid w:val="00AE5CBE"/>
    <w:rsid w:val="00AE60C6"/>
    <w:rsid w:val="00AE6F9E"/>
    <w:rsid w:val="00AE7978"/>
    <w:rsid w:val="00AE7DB5"/>
    <w:rsid w:val="00AF06DE"/>
    <w:rsid w:val="00AF0A33"/>
    <w:rsid w:val="00AF190D"/>
    <w:rsid w:val="00AF19A0"/>
    <w:rsid w:val="00AF2A89"/>
    <w:rsid w:val="00AF2C30"/>
    <w:rsid w:val="00AF35F6"/>
    <w:rsid w:val="00AF37CB"/>
    <w:rsid w:val="00AF4EB8"/>
    <w:rsid w:val="00AF509E"/>
    <w:rsid w:val="00AF56DB"/>
    <w:rsid w:val="00AF58FE"/>
    <w:rsid w:val="00AF5D37"/>
    <w:rsid w:val="00AF5F5E"/>
    <w:rsid w:val="00AF66EB"/>
    <w:rsid w:val="00AF6CB1"/>
    <w:rsid w:val="00AF7245"/>
    <w:rsid w:val="00AF73F9"/>
    <w:rsid w:val="00AF7412"/>
    <w:rsid w:val="00AF7AAD"/>
    <w:rsid w:val="00B01117"/>
    <w:rsid w:val="00B011C5"/>
    <w:rsid w:val="00B0155E"/>
    <w:rsid w:val="00B01816"/>
    <w:rsid w:val="00B038B7"/>
    <w:rsid w:val="00B044CF"/>
    <w:rsid w:val="00B05290"/>
    <w:rsid w:val="00B057A8"/>
    <w:rsid w:val="00B05D3D"/>
    <w:rsid w:val="00B06B40"/>
    <w:rsid w:val="00B06C7C"/>
    <w:rsid w:val="00B07386"/>
    <w:rsid w:val="00B0757A"/>
    <w:rsid w:val="00B07937"/>
    <w:rsid w:val="00B07D3B"/>
    <w:rsid w:val="00B10007"/>
    <w:rsid w:val="00B10832"/>
    <w:rsid w:val="00B114CE"/>
    <w:rsid w:val="00B1150E"/>
    <w:rsid w:val="00B11CDD"/>
    <w:rsid w:val="00B128D7"/>
    <w:rsid w:val="00B12ACF"/>
    <w:rsid w:val="00B12D6A"/>
    <w:rsid w:val="00B14335"/>
    <w:rsid w:val="00B14745"/>
    <w:rsid w:val="00B14B6D"/>
    <w:rsid w:val="00B15743"/>
    <w:rsid w:val="00B1600B"/>
    <w:rsid w:val="00B17226"/>
    <w:rsid w:val="00B172B9"/>
    <w:rsid w:val="00B20116"/>
    <w:rsid w:val="00B2023A"/>
    <w:rsid w:val="00B2068B"/>
    <w:rsid w:val="00B20A31"/>
    <w:rsid w:val="00B20A53"/>
    <w:rsid w:val="00B20AC8"/>
    <w:rsid w:val="00B20C4A"/>
    <w:rsid w:val="00B2245E"/>
    <w:rsid w:val="00B2267D"/>
    <w:rsid w:val="00B22ACA"/>
    <w:rsid w:val="00B22BB1"/>
    <w:rsid w:val="00B22F67"/>
    <w:rsid w:val="00B23059"/>
    <w:rsid w:val="00B233BF"/>
    <w:rsid w:val="00B23737"/>
    <w:rsid w:val="00B24269"/>
    <w:rsid w:val="00B24892"/>
    <w:rsid w:val="00B25B31"/>
    <w:rsid w:val="00B25D53"/>
    <w:rsid w:val="00B25F49"/>
    <w:rsid w:val="00B261ED"/>
    <w:rsid w:val="00B26F1B"/>
    <w:rsid w:val="00B274E7"/>
    <w:rsid w:val="00B27697"/>
    <w:rsid w:val="00B276BA"/>
    <w:rsid w:val="00B2799C"/>
    <w:rsid w:val="00B27A15"/>
    <w:rsid w:val="00B27D77"/>
    <w:rsid w:val="00B27EC5"/>
    <w:rsid w:val="00B27FA2"/>
    <w:rsid w:val="00B309BC"/>
    <w:rsid w:val="00B3136E"/>
    <w:rsid w:val="00B32368"/>
    <w:rsid w:val="00B32EDD"/>
    <w:rsid w:val="00B33096"/>
    <w:rsid w:val="00B33146"/>
    <w:rsid w:val="00B3327A"/>
    <w:rsid w:val="00B335E4"/>
    <w:rsid w:val="00B338BB"/>
    <w:rsid w:val="00B33E0A"/>
    <w:rsid w:val="00B340A1"/>
    <w:rsid w:val="00B343EB"/>
    <w:rsid w:val="00B34F67"/>
    <w:rsid w:val="00B352AE"/>
    <w:rsid w:val="00B359E9"/>
    <w:rsid w:val="00B35B97"/>
    <w:rsid w:val="00B35BE7"/>
    <w:rsid w:val="00B35C4C"/>
    <w:rsid w:val="00B360DF"/>
    <w:rsid w:val="00B3675E"/>
    <w:rsid w:val="00B36AB7"/>
    <w:rsid w:val="00B36C56"/>
    <w:rsid w:val="00B37653"/>
    <w:rsid w:val="00B37E7C"/>
    <w:rsid w:val="00B4085F"/>
    <w:rsid w:val="00B409AF"/>
    <w:rsid w:val="00B413BD"/>
    <w:rsid w:val="00B41413"/>
    <w:rsid w:val="00B42E08"/>
    <w:rsid w:val="00B43151"/>
    <w:rsid w:val="00B431F6"/>
    <w:rsid w:val="00B432A5"/>
    <w:rsid w:val="00B43CE6"/>
    <w:rsid w:val="00B43F81"/>
    <w:rsid w:val="00B45238"/>
    <w:rsid w:val="00B45649"/>
    <w:rsid w:val="00B45A18"/>
    <w:rsid w:val="00B45F7F"/>
    <w:rsid w:val="00B46047"/>
    <w:rsid w:val="00B465C9"/>
    <w:rsid w:val="00B46A66"/>
    <w:rsid w:val="00B509FF"/>
    <w:rsid w:val="00B512F2"/>
    <w:rsid w:val="00B5194E"/>
    <w:rsid w:val="00B52186"/>
    <w:rsid w:val="00B5226E"/>
    <w:rsid w:val="00B52868"/>
    <w:rsid w:val="00B53267"/>
    <w:rsid w:val="00B53DBF"/>
    <w:rsid w:val="00B54030"/>
    <w:rsid w:val="00B5471A"/>
    <w:rsid w:val="00B54954"/>
    <w:rsid w:val="00B54AB4"/>
    <w:rsid w:val="00B54D94"/>
    <w:rsid w:val="00B56138"/>
    <w:rsid w:val="00B579C8"/>
    <w:rsid w:val="00B6022D"/>
    <w:rsid w:val="00B6029F"/>
    <w:rsid w:val="00B612AF"/>
    <w:rsid w:val="00B61C7E"/>
    <w:rsid w:val="00B624FA"/>
    <w:rsid w:val="00B62685"/>
    <w:rsid w:val="00B62C2C"/>
    <w:rsid w:val="00B63934"/>
    <w:rsid w:val="00B6447D"/>
    <w:rsid w:val="00B64F9D"/>
    <w:rsid w:val="00B65568"/>
    <w:rsid w:val="00B66E50"/>
    <w:rsid w:val="00B66EC0"/>
    <w:rsid w:val="00B6773D"/>
    <w:rsid w:val="00B701E1"/>
    <w:rsid w:val="00B7034A"/>
    <w:rsid w:val="00B7138E"/>
    <w:rsid w:val="00B71B48"/>
    <w:rsid w:val="00B71D91"/>
    <w:rsid w:val="00B72124"/>
    <w:rsid w:val="00B72140"/>
    <w:rsid w:val="00B72268"/>
    <w:rsid w:val="00B73408"/>
    <w:rsid w:val="00B745E0"/>
    <w:rsid w:val="00B755FD"/>
    <w:rsid w:val="00B758B8"/>
    <w:rsid w:val="00B7658D"/>
    <w:rsid w:val="00B76602"/>
    <w:rsid w:val="00B778AA"/>
    <w:rsid w:val="00B806A3"/>
    <w:rsid w:val="00B8077E"/>
    <w:rsid w:val="00B81226"/>
    <w:rsid w:val="00B81794"/>
    <w:rsid w:val="00B82F31"/>
    <w:rsid w:val="00B83265"/>
    <w:rsid w:val="00B83B41"/>
    <w:rsid w:val="00B83F77"/>
    <w:rsid w:val="00B843BF"/>
    <w:rsid w:val="00B84464"/>
    <w:rsid w:val="00B84557"/>
    <w:rsid w:val="00B86049"/>
    <w:rsid w:val="00B86A7B"/>
    <w:rsid w:val="00B872BE"/>
    <w:rsid w:val="00B919A8"/>
    <w:rsid w:val="00B92023"/>
    <w:rsid w:val="00B92633"/>
    <w:rsid w:val="00B92B00"/>
    <w:rsid w:val="00B92BD1"/>
    <w:rsid w:val="00B92E26"/>
    <w:rsid w:val="00B935A4"/>
    <w:rsid w:val="00B939A0"/>
    <w:rsid w:val="00B93D6F"/>
    <w:rsid w:val="00B93E60"/>
    <w:rsid w:val="00B94031"/>
    <w:rsid w:val="00B94097"/>
    <w:rsid w:val="00B9411C"/>
    <w:rsid w:val="00B9483E"/>
    <w:rsid w:val="00B94EAA"/>
    <w:rsid w:val="00B95415"/>
    <w:rsid w:val="00B955FA"/>
    <w:rsid w:val="00B9579A"/>
    <w:rsid w:val="00B9656F"/>
    <w:rsid w:val="00B96A71"/>
    <w:rsid w:val="00B96B42"/>
    <w:rsid w:val="00B97108"/>
    <w:rsid w:val="00B973AC"/>
    <w:rsid w:val="00B97501"/>
    <w:rsid w:val="00BA00CF"/>
    <w:rsid w:val="00BA0B91"/>
    <w:rsid w:val="00BA1055"/>
    <w:rsid w:val="00BA1608"/>
    <w:rsid w:val="00BA18D2"/>
    <w:rsid w:val="00BA1EC5"/>
    <w:rsid w:val="00BA2003"/>
    <w:rsid w:val="00BA216E"/>
    <w:rsid w:val="00BA2CDA"/>
    <w:rsid w:val="00BA2FF3"/>
    <w:rsid w:val="00BA3436"/>
    <w:rsid w:val="00BA34C9"/>
    <w:rsid w:val="00BA39EA"/>
    <w:rsid w:val="00BA3F15"/>
    <w:rsid w:val="00BA3F40"/>
    <w:rsid w:val="00BA3F64"/>
    <w:rsid w:val="00BA49FC"/>
    <w:rsid w:val="00BA4C52"/>
    <w:rsid w:val="00BA4E16"/>
    <w:rsid w:val="00BA4FD6"/>
    <w:rsid w:val="00BA56F9"/>
    <w:rsid w:val="00BA6186"/>
    <w:rsid w:val="00BA6295"/>
    <w:rsid w:val="00BA687D"/>
    <w:rsid w:val="00BA687F"/>
    <w:rsid w:val="00BA6F57"/>
    <w:rsid w:val="00BA75C5"/>
    <w:rsid w:val="00BA7D84"/>
    <w:rsid w:val="00BB0121"/>
    <w:rsid w:val="00BB03B5"/>
    <w:rsid w:val="00BB073C"/>
    <w:rsid w:val="00BB082E"/>
    <w:rsid w:val="00BB09C2"/>
    <w:rsid w:val="00BB0B27"/>
    <w:rsid w:val="00BB0E23"/>
    <w:rsid w:val="00BB0E3E"/>
    <w:rsid w:val="00BB16F4"/>
    <w:rsid w:val="00BB1770"/>
    <w:rsid w:val="00BB1E35"/>
    <w:rsid w:val="00BB2270"/>
    <w:rsid w:val="00BB24E7"/>
    <w:rsid w:val="00BB27D6"/>
    <w:rsid w:val="00BB42F5"/>
    <w:rsid w:val="00BB46FD"/>
    <w:rsid w:val="00BB4A68"/>
    <w:rsid w:val="00BB4AA5"/>
    <w:rsid w:val="00BB4D50"/>
    <w:rsid w:val="00BB5E43"/>
    <w:rsid w:val="00BB6165"/>
    <w:rsid w:val="00BB697E"/>
    <w:rsid w:val="00BB6BE8"/>
    <w:rsid w:val="00BB6E3B"/>
    <w:rsid w:val="00BB71FC"/>
    <w:rsid w:val="00BB752C"/>
    <w:rsid w:val="00BB7F63"/>
    <w:rsid w:val="00BC0EB0"/>
    <w:rsid w:val="00BC1209"/>
    <w:rsid w:val="00BC1371"/>
    <w:rsid w:val="00BC2E2D"/>
    <w:rsid w:val="00BC3389"/>
    <w:rsid w:val="00BC4103"/>
    <w:rsid w:val="00BC4194"/>
    <w:rsid w:val="00BC4326"/>
    <w:rsid w:val="00BC44A6"/>
    <w:rsid w:val="00BC4585"/>
    <w:rsid w:val="00BC4910"/>
    <w:rsid w:val="00BC56BA"/>
    <w:rsid w:val="00BC585E"/>
    <w:rsid w:val="00BC5B9A"/>
    <w:rsid w:val="00BC5CCB"/>
    <w:rsid w:val="00BC6A3D"/>
    <w:rsid w:val="00BC6C45"/>
    <w:rsid w:val="00BC76A1"/>
    <w:rsid w:val="00BC7C48"/>
    <w:rsid w:val="00BC7EA8"/>
    <w:rsid w:val="00BD0309"/>
    <w:rsid w:val="00BD062A"/>
    <w:rsid w:val="00BD0914"/>
    <w:rsid w:val="00BD0AED"/>
    <w:rsid w:val="00BD0BAE"/>
    <w:rsid w:val="00BD10E4"/>
    <w:rsid w:val="00BD113A"/>
    <w:rsid w:val="00BD14E2"/>
    <w:rsid w:val="00BD154F"/>
    <w:rsid w:val="00BD1DC0"/>
    <w:rsid w:val="00BD225A"/>
    <w:rsid w:val="00BD3033"/>
    <w:rsid w:val="00BD33E3"/>
    <w:rsid w:val="00BD3DFE"/>
    <w:rsid w:val="00BD4533"/>
    <w:rsid w:val="00BD4DEC"/>
    <w:rsid w:val="00BD5377"/>
    <w:rsid w:val="00BD54ED"/>
    <w:rsid w:val="00BD5737"/>
    <w:rsid w:val="00BD5AF5"/>
    <w:rsid w:val="00BD5C2D"/>
    <w:rsid w:val="00BD5C46"/>
    <w:rsid w:val="00BD5EE4"/>
    <w:rsid w:val="00BD7726"/>
    <w:rsid w:val="00BD7791"/>
    <w:rsid w:val="00BD7967"/>
    <w:rsid w:val="00BD7AF2"/>
    <w:rsid w:val="00BD7BA7"/>
    <w:rsid w:val="00BE029D"/>
    <w:rsid w:val="00BE175F"/>
    <w:rsid w:val="00BE191D"/>
    <w:rsid w:val="00BE2082"/>
    <w:rsid w:val="00BE22E0"/>
    <w:rsid w:val="00BE23BB"/>
    <w:rsid w:val="00BE2650"/>
    <w:rsid w:val="00BE288D"/>
    <w:rsid w:val="00BE3F08"/>
    <w:rsid w:val="00BE4217"/>
    <w:rsid w:val="00BE53D8"/>
    <w:rsid w:val="00BE5D2A"/>
    <w:rsid w:val="00BE60DB"/>
    <w:rsid w:val="00BE6255"/>
    <w:rsid w:val="00BE6BB4"/>
    <w:rsid w:val="00BE6F38"/>
    <w:rsid w:val="00BE7C30"/>
    <w:rsid w:val="00BF0211"/>
    <w:rsid w:val="00BF0A47"/>
    <w:rsid w:val="00BF117A"/>
    <w:rsid w:val="00BF1597"/>
    <w:rsid w:val="00BF2589"/>
    <w:rsid w:val="00BF3A02"/>
    <w:rsid w:val="00BF3F74"/>
    <w:rsid w:val="00BF40A8"/>
    <w:rsid w:val="00BF69EA"/>
    <w:rsid w:val="00BF7D58"/>
    <w:rsid w:val="00C004BA"/>
    <w:rsid w:val="00C00D30"/>
    <w:rsid w:val="00C00F1B"/>
    <w:rsid w:val="00C00F79"/>
    <w:rsid w:val="00C01104"/>
    <w:rsid w:val="00C021AE"/>
    <w:rsid w:val="00C022D4"/>
    <w:rsid w:val="00C02602"/>
    <w:rsid w:val="00C02D44"/>
    <w:rsid w:val="00C03150"/>
    <w:rsid w:val="00C04709"/>
    <w:rsid w:val="00C07FC4"/>
    <w:rsid w:val="00C10264"/>
    <w:rsid w:val="00C10EE8"/>
    <w:rsid w:val="00C114D9"/>
    <w:rsid w:val="00C11D7B"/>
    <w:rsid w:val="00C12625"/>
    <w:rsid w:val="00C141EB"/>
    <w:rsid w:val="00C143C7"/>
    <w:rsid w:val="00C14719"/>
    <w:rsid w:val="00C14B0C"/>
    <w:rsid w:val="00C14BAC"/>
    <w:rsid w:val="00C15058"/>
    <w:rsid w:val="00C15116"/>
    <w:rsid w:val="00C15654"/>
    <w:rsid w:val="00C15D84"/>
    <w:rsid w:val="00C17565"/>
    <w:rsid w:val="00C175EC"/>
    <w:rsid w:val="00C178D1"/>
    <w:rsid w:val="00C179A8"/>
    <w:rsid w:val="00C17C35"/>
    <w:rsid w:val="00C205E5"/>
    <w:rsid w:val="00C20E6D"/>
    <w:rsid w:val="00C212F3"/>
    <w:rsid w:val="00C2185A"/>
    <w:rsid w:val="00C221C5"/>
    <w:rsid w:val="00C226F3"/>
    <w:rsid w:val="00C22D3E"/>
    <w:rsid w:val="00C23055"/>
    <w:rsid w:val="00C239B1"/>
    <w:rsid w:val="00C23C0E"/>
    <w:rsid w:val="00C23FBD"/>
    <w:rsid w:val="00C24C35"/>
    <w:rsid w:val="00C24DDB"/>
    <w:rsid w:val="00C25C44"/>
    <w:rsid w:val="00C26F4A"/>
    <w:rsid w:val="00C27668"/>
    <w:rsid w:val="00C278D5"/>
    <w:rsid w:val="00C27F21"/>
    <w:rsid w:val="00C31031"/>
    <w:rsid w:val="00C3161D"/>
    <w:rsid w:val="00C31C27"/>
    <w:rsid w:val="00C32F76"/>
    <w:rsid w:val="00C332D0"/>
    <w:rsid w:val="00C3463A"/>
    <w:rsid w:val="00C346C4"/>
    <w:rsid w:val="00C352C1"/>
    <w:rsid w:val="00C35854"/>
    <w:rsid w:val="00C35BC2"/>
    <w:rsid w:val="00C36BD4"/>
    <w:rsid w:val="00C37602"/>
    <w:rsid w:val="00C37693"/>
    <w:rsid w:val="00C3791A"/>
    <w:rsid w:val="00C37ED7"/>
    <w:rsid w:val="00C37FC9"/>
    <w:rsid w:val="00C40999"/>
    <w:rsid w:val="00C40AB4"/>
    <w:rsid w:val="00C40AE2"/>
    <w:rsid w:val="00C410D9"/>
    <w:rsid w:val="00C41F77"/>
    <w:rsid w:val="00C42FFC"/>
    <w:rsid w:val="00C4302C"/>
    <w:rsid w:val="00C432F5"/>
    <w:rsid w:val="00C43598"/>
    <w:rsid w:val="00C44BDC"/>
    <w:rsid w:val="00C45C9B"/>
    <w:rsid w:val="00C45F40"/>
    <w:rsid w:val="00C4652D"/>
    <w:rsid w:val="00C468F5"/>
    <w:rsid w:val="00C47419"/>
    <w:rsid w:val="00C47526"/>
    <w:rsid w:val="00C50355"/>
    <w:rsid w:val="00C517EC"/>
    <w:rsid w:val="00C51B44"/>
    <w:rsid w:val="00C52110"/>
    <w:rsid w:val="00C5212A"/>
    <w:rsid w:val="00C5256E"/>
    <w:rsid w:val="00C52CCA"/>
    <w:rsid w:val="00C52EE9"/>
    <w:rsid w:val="00C541D2"/>
    <w:rsid w:val="00C551AF"/>
    <w:rsid w:val="00C571F6"/>
    <w:rsid w:val="00C5751B"/>
    <w:rsid w:val="00C57D1C"/>
    <w:rsid w:val="00C605A8"/>
    <w:rsid w:val="00C6067C"/>
    <w:rsid w:val="00C6083B"/>
    <w:rsid w:val="00C608CD"/>
    <w:rsid w:val="00C60F12"/>
    <w:rsid w:val="00C613A9"/>
    <w:rsid w:val="00C615C8"/>
    <w:rsid w:val="00C61831"/>
    <w:rsid w:val="00C6253B"/>
    <w:rsid w:val="00C62A87"/>
    <w:rsid w:val="00C62FE0"/>
    <w:rsid w:val="00C63350"/>
    <w:rsid w:val="00C637C8"/>
    <w:rsid w:val="00C63FEE"/>
    <w:rsid w:val="00C64668"/>
    <w:rsid w:val="00C64915"/>
    <w:rsid w:val="00C64A4F"/>
    <w:rsid w:val="00C65088"/>
    <w:rsid w:val="00C65556"/>
    <w:rsid w:val="00C657BB"/>
    <w:rsid w:val="00C65DD4"/>
    <w:rsid w:val="00C660E2"/>
    <w:rsid w:val="00C662C9"/>
    <w:rsid w:val="00C66E65"/>
    <w:rsid w:val="00C66EF4"/>
    <w:rsid w:val="00C67146"/>
    <w:rsid w:val="00C67A10"/>
    <w:rsid w:val="00C67B98"/>
    <w:rsid w:val="00C7063E"/>
    <w:rsid w:val="00C70762"/>
    <w:rsid w:val="00C71F6E"/>
    <w:rsid w:val="00C727A1"/>
    <w:rsid w:val="00C7377E"/>
    <w:rsid w:val="00C74772"/>
    <w:rsid w:val="00C747CA"/>
    <w:rsid w:val="00C74DCA"/>
    <w:rsid w:val="00C757C6"/>
    <w:rsid w:val="00C75E1C"/>
    <w:rsid w:val="00C763CE"/>
    <w:rsid w:val="00C76A00"/>
    <w:rsid w:val="00C76B01"/>
    <w:rsid w:val="00C807D8"/>
    <w:rsid w:val="00C80F18"/>
    <w:rsid w:val="00C81870"/>
    <w:rsid w:val="00C82131"/>
    <w:rsid w:val="00C82D0D"/>
    <w:rsid w:val="00C83527"/>
    <w:rsid w:val="00C843D8"/>
    <w:rsid w:val="00C85096"/>
    <w:rsid w:val="00C85345"/>
    <w:rsid w:val="00C853C6"/>
    <w:rsid w:val="00C856CF"/>
    <w:rsid w:val="00C85895"/>
    <w:rsid w:val="00C858FC"/>
    <w:rsid w:val="00C860DD"/>
    <w:rsid w:val="00C86869"/>
    <w:rsid w:val="00C86C11"/>
    <w:rsid w:val="00C870A1"/>
    <w:rsid w:val="00C87527"/>
    <w:rsid w:val="00C8782D"/>
    <w:rsid w:val="00C9044F"/>
    <w:rsid w:val="00C90634"/>
    <w:rsid w:val="00C908F3"/>
    <w:rsid w:val="00C90A9A"/>
    <w:rsid w:val="00C90BBD"/>
    <w:rsid w:val="00C910AF"/>
    <w:rsid w:val="00C913F8"/>
    <w:rsid w:val="00C917DF"/>
    <w:rsid w:val="00C92640"/>
    <w:rsid w:val="00C9278A"/>
    <w:rsid w:val="00C92AAB"/>
    <w:rsid w:val="00C92ADB"/>
    <w:rsid w:val="00C92B04"/>
    <w:rsid w:val="00C92F95"/>
    <w:rsid w:val="00C93703"/>
    <w:rsid w:val="00C93B38"/>
    <w:rsid w:val="00C93E4C"/>
    <w:rsid w:val="00C94DD4"/>
    <w:rsid w:val="00C94E77"/>
    <w:rsid w:val="00C96061"/>
    <w:rsid w:val="00C96481"/>
    <w:rsid w:val="00C9682F"/>
    <w:rsid w:val="00C972AB"/>
    <w:rsid w:val="00CA0892"/>
    <w:rsid w:val="00CA09C2"/>
    <w:rsid w:val="00CA10F6"/>
    <w:rsid w:val="00CA170F"/>
    <w:rsid w:val="00CA1846"/>
    <w:rsid w:val="00CA3F59"/>
    <w:rsid w:val="00CA406D"/>
    <w:rsid w:val="00CA4689"/>
    <w:rsid w:val="00CA4B76"/>
    <w:rsid w:val="00CA4CFD"/>
    <w:rsid w:val="00CA505E"/>
    <w:rsid w:val="00CA519A"/>
    <w:rsid w:val="00CA5289"/>
    <w:rsid w:val="00CA5709"/>
    <w:rsid w:val="00CA6A11"/>
    <w:rsid w:val="00CB0B36"/>
    <w:rsid w:val="00CB1732"/>
    <w:rsid w:val="00CB1E40"/>
    <w:rsid w:val="00CB24B7"/>
    <w:rsid w:val="00CB2AC8"/>
    <w:rsid w:val="00CB32F7"/>
    <w:rsid w:val="00CB3579"/>
    <w:rsid w:val="00CB3D1E"/>
    <w:rsid w:val="00CB437E"/>
    <w:rsid w:val="00CB44D3"/>
    <w:rsid w:val="00CB50F4"/>
    <w:rsid w:val="00CB53B1"/>
    <w:rsid w:val="00CB54AB"/>
    <w:rsid w:val="00CB5912"/>
    <w:rsid w:val="00CB63F8"/>
    <w:rsid w:val="00CB71CC"/>
    <w:rsid w:val="00CB7425"/>
    <w:rsid w:val="00CC026C"/>
    <w:rsid w:val="00CC08F5"/>
    <w:rsid w:val="00CC0991"/>
    <w:rsid w:val="00CC1167"/>
    <w:rsid w:val="00CC14AC"/>
    <w:rsid w:val="00CC21EF"/>
    <w:rsid w:val="00CC27AF"/>
    <w:rsid w:val="00CC2831"/>
    <w:rsid w:val="00CC28CA"/>
    <w:rsid w:val="00CC2FD9"/>
    <w:rsid w:val="00CC2FF3"/>
    <w:rsid w:val="00CC3517"/>
    <w:rsid w:val="00CC417E"/>
    <w:rsid w:val="00CC430F"/>
    <w:rsid w:val="00CC4CC5"/>
    <w:rsid w:val="00CC581F"/>
    <w:rsid w:val="00CC5F22"/>
    <w:rsid w:val="00CC63D5"/>
    <w:rsid w:val="00CC6A47"/>
    <w:rsid w:val="00CC72C8"/>
    <w:rsid w:val="00CC73C0"/>
    <w:rsid w:val="00CD032F"/>
    <w:rsid w:val="00CD0B68"/>
    <w:rsid w:val="00CD0C1B"/>
    <w:rsid w:val="00CD0EF0"/>
    <w:rsid w:val="00CD1452"/>
    <w:rsid w:val="00CD16CF"/>
    <w:rsid w:val="00CD1D87"/>
    <w:rsid w:val="00CD1DCA"/>
    <w:rsid w:val="00CD3229"/>
    <w:rsid w:val="00CD3343"/>
    <w:rsid w:val="00CD403D"/>
    <w:rsid w:val="00CD4600"/>
    <w:rsid w:val="00CD4D4E"/>
    <w:rsid w:val="00CD4DFD"/>
    <w:rsid w:val="00CD6617"/>
    <w:rsid w:val="00CD67F1"/>
    <w:rsid w:val="00CD67FA"/>
    <w:rsid w:val="00CD6A72"/>
    <w:rsid w:val="00CD7394"/>
    <w:rsid w:val="00CD78CE"/>
    <w:rsid w:val="00CE092B"/>
    <w:rsid w:val="00CE0D95"/>
    <w:rsid w:val="00CE1BCB"/>
    <w:rsid w:val="00CE2B85"/>
    <w:rsid w:val="00CE3FD9"/>
    <w:rsid w:val="00CE525F"/>
    <w:rsid w:val="00CE5639"/>
    <w:rsid w:val="00CE59DF"/>
    <w:rsid w:val="00CE62BC"/>
    <w:rsid w:val="00CE741D"/>
    <w:rsid w:val="00CE7474"/>
    <w:rsid w:val="00CE74C5"/>
    <w:rsid w:val="00CF010A"/>
    <w:rsid w:val="00CF01EF"/>
    <w:rsid w:val="00CF0D80"/>
    <w:rsid w:val="00CF1364"/>
    <w:rsid w:val="00CF18B0"/>
    <w:rsid w:val="00CF1EA4"/>
    <w:rsid w:val="00CF2845"/>
    <w:rsid w:val="00CF285C"/>
    <w:rsid w:val="00CF285D"/>
    <w:rsid w:val="00CF294E"/>
    <w:rsid w:val="00CF31CC"/>
    <w:rsid w:val="00CF33F9"/>
    <w:rsid w:val="00CF344B"/>
    <w:rsid w:val="00CF37AD"/>
    <w:rsid w:val="00CF413F"/>
    <w:rsid w:val="00CF4A21"/>
    <w:rsid w:val="00CF53F3"/>
    <w:rsid w:val="00CF5AA7"/>
    <w:rsid w:val="00CF5FDE"/>
    <w:rsid w:val="00CF6054"/>
    <w:rsid w:val="00CF65B9"/>
    <w:rsid w:val="00CF6DD3"/>
    <w:rsid w:val="00CF7C15"/>
    <w:rsid w:val="00CF7D73"/>
    <w:rsid w:val="00CF7E66"/>
    <w:rsid w:val="00D004E4"/>
    <w:rsid w:val="00D0099C"/>
    <w:rsid w:val="00D009AD"/>
    <w:rsid w:val="00D01569"/>
    <w:rsid w:val="00D02724"/>
    <w:rsid w:val="00D03248"/>
    <w:rsid w:val="00D03913"/>
    <w:rsid w:val="00D03A90"/>
    <w:rsid w:val="00D03AAA"/>
    <w:rsid w:val="00D03B2A"/>
    <w:rsid w:val="00D0586D"/>
    <w:rsid w:val="00D05E2F"/>
    <w:rsid w:val="00D05EDB"/>
    <w:rsid w:val="00D05F7C"/>
    <w:rsid w:val="00D0678B"/>
    <w:rsid w:val="00D06F71"/>
    <w:rsid w:val="00D0786B"/>
    <w:rsid w:val="00D07FB0"/>
    <w:rsid w:val="00D100AB"/>
    <w:rsid w:val="00D10B67"/>
    <w:rsid w:val="00D11BA9"/>
    <w:rsid w:val="00D11BFE"/>
    <w:rsid w:val="00D124F4"/>
    <w:rsid w:val="00D1253F"/>
    <w:rsid w:val="00D1270F"/>
    <w:rsid w:val="00D12729"/>
    <w:rsid w:val="00D12A60"/>
    <w:rsid w:val="00D12F9B"/>
    <w:rsid w:val="00D132B1"/>
    <w:rsid w:val="00D1342E"/>
    <w:rsid w:val="00D138A1"/>
    <w:rsid w:val="00D13FC2"/>
    <w:rsid w:val="00D1499B"/>
    <w:rsid w:val="00D14C4B"/>
    <w:rsid w:val="00D15798"/>
    <w:rsid w:val="00D16526"/>
    <w:rsid w:val="00D165B7"/>
    <w:rsid w:val="00D16BB0"/>
    <w:rsid w:val="00D17331"/>
    <w:rsid w:val="00D17CAE"/>
    <w:rsid w:val="00D17DAB"/>
    <w:rsid w:val="00D200D5"/>
    <w:rsid w:val="00D20309"/>
    <w:rsid w:val="00D205FA"/>
    <w:rsid w:val="00D20783"/>
    <w:rsid w:val="00D20AC1"/>
    <w:rsid w:val="00D21108"/>
    <w:rsid w:val="00D216E5"/>
    <w:rsid w:val="00D2199F"/>
    <w:rsid w:val="00D21D13"/>
    <w:rsid w:val="00D21D17"/>
    <w:rsid w:val="00D22A06"/>
    <w:rsid w:val="00D22E7A"/>
    <w:rsid w:val="00D23511"/>
    <w:rsid w:val="00D25CD4"/>
    <w:rsid w:val="00D25FDA"/>
    <w:rsid w:val="00D260E9"/>
    <w:rsid w:val="00D26419"/>
    <w:rsid w:val="00D26463"/>
    <w:rsid w:val="00D2681B"/>
    <w:rsid w:val="00D27273"/>
    <w:rsid w:val="00D273DE"/>
    <w:rsid w:val="00D31226"/>
    <w:rsid w:val="00D31AFA"/>
    <w:rsid w:val="00D3265C"/>
    <w:rsid w:val="00D32F25"/>
    <w:rsid w:val="00D346AF"/>
    <w:rsid w:val="00D34B7F"/>
    <w:rsid w:val="00D35BAA"/>
    <w:rsid w:val="00D360BC"/>
    <w:rsid w:val="00D37310"/>
    <w:rsid w:val="00D373ED"/>
    <w:rsid w:val="00D40DC1"/>
    <w:rsid w:val="00D42322"/>
    <w:rsid w:val="00D42BFA"/>
    <w:rsid w:val="00D42D39"/>
    <w:rsid w:val="00D43606"/>
    <w:rsid w:val="00D43670"/>
    <w:rsid w:val="00D43849"/>
    <w:rsid w:val="00D4408D"/>
    <w:rsid w:val="00D4423F"/>
    <w:rsid w:val="00D44292"/>
    <w:rsid w:val="00D44552"/>
    <w:rsid w:val="00D449A1"/>
    <w:rsid w:val="00D44BEE"/>
    <w:rsid w:val="00D45253"/>
    <w:rsid w:val="00D453E9"/>
    <w:rsid w:val="00D454C4"/>
    <w:rsid w:val="00D462CC"/>
    <w:rsid w:val="00D4632E"/>
    <w:rsid w:val="00D47564"/>
    <w:rsid w:val="00D47D25"/>
    <w:rsid w:val="00D50B53"/>
    <w:rsid w:val="00D5126E"/>
    <w:rsid w:val="00D513BC"/>
    <w:rsid w:val="00D5151C"/>
    <w:rsid w:val="00D51D44"/>
    <w:rsid w:val="00D5271B"/>
    <w:rsid w:val="00D530DB"/>
    <w:rsid w:val="00D5324B"/>
    <w:rsid w:val="00D54AAC"/>
    <w:rsid w:val="00D5501D"/>
    <w:rsid w:val="00D550E6"/>
    <w:rsid w:val="00D5569E"/>
    <w:rsid w:val="00D55759"/>
    <w:rsid w:val="00D5609B"/>
    <w:rsid w:val="00D56484"/>
    <w:rsid w:val="00D5648A"/>
    <w:rsid w:val="00D56625"/>
    <w:rsid w:val="00D56706"/>
    <w:rsid w:val="00D5689B"/>
    <w:rsid w:val="00D56B09"/>
    <w:rsid w:val="00D60342"/>
    <w:rsid w:val="00D60378"/>
    <w:rsid w:val="00D619F2"/>
    <w:rsid w:val="00D62125"/>
    <w:rsid w:val="00D62329"/>
    <w:rsid w:val="00D628A3"/>
    <w:rsid w:val="00D63479"/>
    <w:rsid w:val="00D65150"/>
    <w:rsid w:val="00D6534E"/>
    <w:rsid w:val="00D658AE"/>
    <w:rsid w:val="00D658D6"/>
    <w:rsid w:val="00D66558"/>
    <w:rsid w:val="00D665B3"/>
    <w:rsid w:val="00D6664A"/>
    <w:rsid w:val="00D66BA7"/>
    <w:rsid w:val="00D66D24"/>
    <w:rsid w:val="00D66E6E"/>
    <w:rsid w:val="00D674AE"/>
    <w:rsid w:val="00D70DE7"/>
    <w:rsid w:val="00D7115D"/>
    <w:rsid w:val="00D717A6"/>
    <w:rsid w:val="00D71E53"/>
    <w:rsid w:val="00D72111"/>
    <w:rsid w:val="00D7298C"/>
    <w:rsid w:val="00D72E66"/>
    <w:rsid w:val="00D72F96"/>
    <w:rsid w:val="00D7361F"/>
    <w:rsid w:val="00D73FE6"/>
    <w:rsid w:val="00D744C7"/>
    <w:rsid w:val="00D74AC4"/>
    <w:rsid w:val="00D750FB"/>
    <w:rsid w:val="00D75151"/>
    <w:rsid w:val="00D75531"/>
    <w:rsid w:val="00D75B72"/>
    <w:rsid w:val="00D7704C"/>
    <w:rsid w:val="00D77839"/>
    <w:rsid w:val="00D77AF1"/>
    <w:rsid w:val="00D80C25"/>
    <w:rsid w:val="00D80E7F"/>
    <w:rsid w:val="00D81484"/>
    <w:rsid w:val="00D81AE3"/>
    <w:rsid w:val="00D81F3B"/>
    <w:rsid w:val="00D8201F"/>
    <w:rsid w:val="00D8242A"/>
    <w:rsid w:val="00D82627"/>
    <w:rsid w:val="00D82889"/>
    <w:rsid w:val="00D8324C"/>
    <w:rsid w:val="00D83BC8"/>
    <w:rsid w:val="00D83FDD"/>
    <w:rsid w:val="00D8584A"/>
    <w:rsid w:val="00D85CD8"/>
    <w:rsid w:val="00D85F3A"/>
    <w:rsid w:val="00D866E6"/>
    <w:rsid w:val="00D8720A"/>
    <w:rsid w:val="00D875B1"/>
    <w:rsid w:val="00D87E81"/>
    <w:rsid w:val="00D90299"/>
    <w:rsid w:val="00D90931"/>
    <w:rsid w:val="00D90D58"/>
    <w:rsid w:val="00D915F7"/>
    <w:rsid w:val="00D91DB5"/>
    <w:rsid w:val="00D929AE"/>
    <w:rsid w:val="00D93592"/>
    <w:rsid w:val="00D93A6E"/>
    <w:rsid w:val="00D9422C"/>
    <w:rsid w:val="00D944AA"/>
    <w:rsid w:val="00D9492A"/>
    <w:rsid w:val="00D9497B"/>
    <w:rsid w:val="00D95116"/>
    <w:rsid w:val="00D953D1"/>
    <w:rsid w:val="00D964E6"/>
    <w:rsid w:val="00D96669"/>
    <w:rsid w:val="00D96B12"/>
    <w:rsid w:val="00D97BE6"/>
    <w:rsid w:val="00DA0096"/>
    <w:rsid w:val="00DA0CEB"/>
    <w:rsid w:val="00DA0EA4"/>
    <w:rsid w:val="00DA0EF4"/>
    <w:rsid w:val="00DA1414"/>
    <w:rsid w:val="00DA193B"/>
    <w:rsid w:val="00DA28BF"/>
    <w:rsid w:val="00DA3137"/>
    <w:rsid w:val="00DA3408"/>
    <w:rsid w:val="00DA3629"/>
    <w:rsid w:val="00DA37BB"/>
    <w:rsid w:val="00DA3C5D"/>
    <w:rsid w:val="00DA3DE5"/>
    <w:rsid w:val="00DA4A98"/>
    <w:rsid w:val="00DA532E"/>
    <w:rsid w:val="00DA54FF"/>
    <w:rsid w:val="00DA7421"/>
    <w:rsid w:val="00DA779D"/>
    <w:rsid w:val="00DA7E5B"/>
    <w:rsid w:val="00DA7F28"/>
    <w:rsid w:val="00DB19D1"/>
    <w:rsid w:val="00DB290D"/>
    <w:rsid w:val="00DB313B"/>
    <w:rsid w:val="00DB3172"/>
    <w:rsid w:val="00DB38D8"/>
    <w:rsid w:val="00DB3907"/>
    <w:rsid w:val="00DB3C88"/>
    <w:rsid w:val="00DB4C9E"/>
    <w:rsid w:val="00DB50B1"/>
    <w:rsid w:val="00DB541D"/>
    <w:rsid w:val="00DB5973"/>
    <w:rsid w:val="00DB5D2B"/>
    <w:rsid w:val="00DB5D67"/>
    <w:rsid w:val="00DB613A"/>
    <w:rsid w:val="00DB6647"/>
    <w:rsid w:val="00DB66CE"/>
    <w:rsid w:val="00DB6CB5"/>
    <w:rsid w:val="00DB741D"/>
    <w:rsid w:val="00DC038A"/>
    <w:rsid w:val="00DC0892"/>
    <w:rsid w:val="00DC0C19"/>
    <w:rsid w:val="00DC1299"/>
    <w:rsid w:val="00DC1B6F"/>
    <w:rsid w:val="00DC2095"/>
    <w:rsid w:val="00DC2307"/>
    <w:rsid w:val="00DC2AB7"/>
    <w:rsid w:val="00DC346E"/>
    <w:rsid w:val="00DC34D2"/>
    <w:rsid w:val="00DC4809"/>
    <w:rsid w:val="00DC4842"/>
    <w:rsid w:val="00DC4D9D"/>
    <w:rsid w:val="00DC5754"/>
    <w:rsid w:val="00DC609A"/>
    <w:rsid w:val="00DC6670"/>
    <w:rsid w:val="00DC6968"/>
    <w:rsid w:val="00DC743A"/>
    <w:rsid w:val="00DC747B"/>
    <w:rsid w:val="00DC7801"/>
    <w:rsid w:val="00DC79EB"/>
    <w:rsid w:val="00DD0195"/>
    <w:rsid w:val="00DD07FD"/>
    <w:rsid w:val="00DD0D34"/>
    <w:rsid w:val="00DD1749"/>
    <w:rsid w:val="00DD1A1F"/>
    <w:rsid w:val="00DD1C70"/>
    <w:rsid w:val="00DD25F7"/>
    <w:rsid w:val="00DD2B82"/>
    <w:rsid w:val="00DD2B9C"/>
    <w:rsid w:val="00DD32F9"/>
    <w:rsid w:val="00DD3B4F"/>
    <w:rsid w:val="00DD48D9"/>
    <w:rsid w:val="00DD4D3A"/>
    <w:rsid w:val="00DD5A7D"/>
    <w:rsid w:val="00DD5BB6"/>
    <w:rsid w:val="00DD63F5"/>
    <w:rsid w:val="00DD6880"/>
    <w:rsid w:val="00DD68A6"/>
    <w:rsid w:val="00DD73C8"/>
    <w:rsid w:val="00DD779D"/>
    <w:rsid w:val="00DD7F58"/>
    <w:rsid w:val="00DE06AD"/>
    <w:rsid w:val="00DE0857"/>
    <w:rsid w:val="00DE0BEE"/>
    <w:rsid w:val="00DE13D5"/>
    <w:rsid w:val="00DE13E4"/>
    <w:rsid w:val="00DE25C9"/>
    <w:rsid w:val="00DE2A5B"/>
    <w:rsid w:val="00DE333D"/>
    <w:rsid w:val="00DE4556"/>
    <w:rsid w:val="00DE47DC"/>
    <w:rsid w:val="00DE4CD7"/>
    <w:rsid w:val="00DE55C4"/>
    <w:rsid w:val="00DE593B"/>
    <w:rsid w:val="00DE5B1A"/>
    <w:rsid w:val="00DE6278"/>
    <w:rsid w:val="00DE699A"/>
    <w:rsid w:val="00DE69C9"/>
    <w:rsid w:val="00DE6D06"/>
    <w:rsid w:val="00DE71DC"/>
    <w:rsid w:val="00DE7594"/>
    <w:rsid w:val="00DE7D6F"/>
    <w:rsid w:val="00DE7D7E"/>
    <w:rsid w:val="00DF00F4"/>
    <w:rsid w:val="00DF0975"/>
    <w:rsid w:val="00DF0EF9"/>
    <w:rsid w:val="00DF0F9E"/>
    <w:rsid w:val="00DF1281"/>
    <w:rsid w:val="00DF199B"/>
    <w:rsid w:val="00DF1E2D"/>
    <w:rsid w:val="00DF201C"/>
    <w:rsid w:val="00DF255E"/>
    <w:rsid w:val="00DF370F"/>
    <w:rsid w:val="00DF4C20"/>
    <w:rsid w:val="00DF5633"/>
    <w:rsid w:val="00DF6058"/>
    <w:rsid w:val="00DF6AC1"/>
    <w:rsid w:val="00DF763F"/>
    <w:rsid w:val="00DF7C4C"/>
    <w:rsid w:val="00DF7EB3"/>
    <w:rsid w:val="00E00272"/>
    <w:rsid w:val="00E00522"/>
    <w:rsid w:val="00E01426"/>
    <w:rsid w:val="00E01583"/>
    <w:rsid w:val="00E01B92"/>
    <w:rsid w:val="00E02049"/>
    <w:rsid w:val="00E02537"/>
    <w:rsid w:val="00E02DFC"/>
    <w:rsid w:val="00E035A8"/>
    <w:rsid w:val="00E03843"/>
    <w:rsid w:val="00E03CCB"/>
    <w:rsid w:val="00E03E6C"/>
    <w:rsid w:val="00E04AA5"/>
    <w:rsid w:val="00E05398"/>
    <w:rsid w:val="00E0573F"/>
    <w:rsid w:val="00E0590E"/>
    <w:rsid w:val="00E05CE7"/>
    <w:rsid w:val="00E05F25"/>
    <w:rsid w:val="00E0685D"/>
    <w:rsid w:val="00E070DE"/>
    <w:rsid w:val="00E071E6"/>
    <w:rsid w:val="00E0728F"/>
    <w:rsid w:val="00E075F2"/>
    <w:rsid w:val="00E10321"/>
    <w:rsid w:val="00E105D5"/>
    <w:rsid w:val="00E10636"/>
    <w:rsid w:val="00E10A17"/>
    <w:rsid w:val="00E1181A"/>
    <w:rsid w:val="00E11966"/>
    <w:rsid w:val="00E12206"/>
    <w:rsid w:val="00E12C9F"/>
    <w:rsid w:val="00E132BE"/>
    <w:rsid w:val="00E13333"/>
    <w:rsid w:val="00E13CE9"/>
    <w:rsid w:val="00E14ACF"/>
    <w:rsid w:val="00E1538E"/>
    <w:rsid w:val="00E1543D"/>
    <w:rsid w:val="00E15E02"/>
    <w:rsid w:val="00E15E63"/>
    <w:rsid w:val="00E1659E"/>
    <w:rsid w:val="00E1689F"/>
    <w:rsid w:val="00E16CAC"/>
    <w:rsid w:val="00E17789"/>
    <w:rsid w:val="00E17D20"/>
    <w:rsid w:val="00E2017B"/>
    <w:rsid w:val="00E20428"/>
    <w:rsid w:val="00E2249B"/>
    <w:rsid w:val="00E233AD"/>
    <w:rsid w:val="00E241F6"/>
    <w:rsid w:val="00E246DB"/>
    <w:rsid w:val="00E24B03"/>
    <w:rsid w:val="00E25241"/>
    <w:rsid w:val="00E255C8"/>
    <w:rsid w:val="00E25A78"/>
    <w:rsid w:val="00E2667C"/>
    <w:rsid w:val="00E26FD1"/>
    <w:rsid w:val="00E27212"/>
    <w:rsid w:val="00E2797A"/>
    <w:rsid w:val="00E30460"/>
    <w:rsid w:val="00E31630"/>
    <w:rsid w:val="00E31E1A"/>
    <w:rsid w:val="00E32490"/>
    <w:rsid w:val="00E3348A"/>
    <w:rsid w:val="00E3375B"/>
    <w:rsid w:val="00E33AD7"/>
    <w:rsid w:val="00E33CB9"/>
    <w:rsid w:val="00E343BD"/>
    <w:rsid w:val="00E3495E"/>
    <w:rsid w:val="00E34E00"/>
    <w:rsid w:val="00E354CD"/>
    <w:rsid w:val="00E35A26"/>
    <w:rsid w:val="00E35C3C"/>
    <w:rsid w:val="00E35EE3"/>
    <w:rsid w:val="00E3619F"/>
    <w:rsid w:val="00E36815"/>
    <w:rsid w:val="00E369DB"/>
    <w:rsid w:val="00E36B2F"/>
    <w:rsid w:val="00E376DC"/>
    <w:rsid w:val="00E377D8"/>
    <w:rsid w:val="00E401AD"/>
    <w:rsid w:val="00E408DB"/>
    <w:rsid w:val="00E40F19"/>
    <w:rsid w:val="00E423DD"/>
    <w:rsid w:val="00E42CF5"/>
    <w:rsid w:val="00E43143"/>
    <w:rsid w:val="00E4340B"/>
    <w:rsid w:val="00E43707"/>
    <w:rsid w:val="00E44342"/>
    <w:rsid w:val="00E4441F"/>
    <w:rsid w:val="00E44EE4"/>
    <w:rsid w:val="00E45639"/>
    <w:rsid w:val="00E45A5A"/>
    <w:rsid w:val="00E45C8E"/>
    <w:rsid w:val="00E50C8F"/>
    <w:rsid w:val="00E50CF3"/>
    <w:rsid w:val="00E512D4"/>
    <w:rsid w:val="00E517C8"/>
    <w:rsid w:val="00E51F70"/>
    <w:rsid w:val="00E5264D"/>
    <w:rsid w:val="00E52A90"/>
    <w:rsid w:val="00E53C5E"/>
    <w:rsid w:val="00E540F7"/>
    <w:rsid w:val="00E54A9F"/>
    <w:rsid w:val="00E54C33"/>
    <w:rsid w:val="00E55F58"/>
    <w:rsid w:val="00E5652F"/>
    <w:rsid w:val="00E57215"/>
    <w:rsid w:val="00E57A8A"/>
    <w:rsid w:val="00E602B8"/>
    <w:rsid w:val="00E6036C"/>
    <w:rsid w:val="00E614EE"/>
    <w:rsid w:val="00E617BE"/>
    <w:rsid w:val="00E62DDF"/>
    <w:rsid w:val="00E62EEA"/>
    <w:rsid w:val="00E62F65"/>
    <w:rsid w:val="00E636C7"/>
    <w:rsid w:val="00E63933"/>
    <w:rsid w:val="00E647E9"/>
    <w:rsid w:val="00E6567F"/>
    <w:rsid w:val="00E657B2"/>
    <w:rsid w:val="00E674BF"/>
    <w:rsid w:val="00E701EB"/>
    <w:rsid w:val="00E70367"/>
    <w:rsid w:val="00E7198C"/>
    <w:rsid w:val="00E71B78"/>
    <w:rsid w:val="00E7229A"/>
    <w:rsid w:val="00E72C3C"/>
    <w:rsid w:val="00E73C11"/>
    <w:rsid w:val="00E742B9"/>
    <w:rsid w:val="00E74A7C"/>
    <w:rsid w:val="00E7535E"/>
    <w:rsid w:val="00E75897"/>
    <w:rsid w:val="00E75C91"/>
    <w:rsid w:val="00E75EBB"/>
    <w:rsid w:val="00E76192"/>
    <w:rsid w:val="00E7685E"/>
    <w:rsid w:val="00E8023E"/>
    <w:rsid w:val="00E80295"/>
    <w:rsid w:val="00E80ECB"/>
    <w:rsid w:val="00E81241"/>
    <w:rsid w:val="00E81752"/>
    <w:rsid w:val="00E818C1"/>
    <w:rsid w:val="00E81CCA"/>
    <w:rsid w:val="00E82037"/>
    <w:rsid w:val="00E8220F"/>
    <w:rsid w:val="00E82948"/>
    <w:rsid w:val="00E83311"/>
    <w:rsid w:val="00E8344A"/>
    <w:rsid w:val="00E83853"/>
    <w:rsid w:val="00E83905"/>
    <w:rsid w:val="00E83C5F"/>
    <w:rsid w:val="00E84567"/>
    <w:rsid w:val="00E848C0"/>
    <w:rsid w:val="00E848F3"/>
    <w:rsid w:val="00E851AB"/>
    <w:rsid w:val="00E854FB"/>
    <w:rsid w:val="00E85D98"/>
    <w:rsid w:val="00E866EA"/>
    <w:rsid w:val="00E86812"/>
    <w:rsid w:val="00E86AE1"/>
    <w:rsid w:val="00E872B6"/>
    <w:rsid w:val="00E877C8"/>
    <w:rsid w:val="00E878B7"/>
    <w:rsid w:val="00E90174"/>
    <w:rsid w:val="00E909C5"/>
    <w:rsid w:val="00E90A3B"/>
    <w:rsid w:val="00E90A7C"/>
    <w:rsid w:val="00E90CBC"/>
    <w:rsid w:val="00E912E6"/>
    <w:rsid w:val="00E916B8"/>
    <w:rsid w:val="00E91F17"/>
    <w:rsid w:val="00E9225B"/>
    <w:rsid w:val="00E9256D"/>
    <w:rsid w:val="00E92AD0"/>
    <w:rsid w:val="00E92FE3"/>
    <w:rsid w:val="00E949FF"/>
    <w:rsid w:val="00E94E5C"/>
    <w:rsid w:val="00E94FFF"/>
    <w:rsid w:val="00E95093"/>
    <w:rsid w:val="00E956C3"/>
    <w:rsid w:val="00E96718"/>
    <w:rsid w:val="00E96A37"/>
    <w:rsid w:val="00E96CA5"/>
    <w:rsid w:val="00E96EA3"/>
    <w:rsid w:val="00E974EB"/>
    <w:rsid w:val="00E978BC"/>
    <w:rsid w:val="00EA06B8"/>
    <w:rsid w:val="00EA06F1"/>
    <w:rsid w:val="00EA06FA"/>
    <w:rsid w:val="00EA0C95"/>
    <w:rsid w:val="00EA0EC0"/>
    <w:rsid w:val="00EA15DE"/>
    <w:rsid w:val="00EA1781"/>
    <w:rsid w:val="00EA2264"/>
    <w:rsid w:val="00EA22B3"/>
    <w:rsid w:val="00EA23EB"/>
    <w:rsid w:val="00EA464F"/>
    <w:rsid w:val="00EA4A7A"/>
    <w:rsid w:val="00EA544B"/>
    <w:rsid w:val="00EA592B"/>
    <w:rsid w:val="00EA6358"/>
    <w:rsid w:val="00EA65C5"/>
    <w:rsid w:val="00EA6788"/>
    <w:rsid w:val="00EA763D"/>
    <w:rsid w:val="00EA769D"/>
    <w:rsid w:val="00EA7E1A"/>
    <w:rsid w:val="00EB073A"/>
    <w:rsid w:val="00EB21F4"/>
    <w:rsid w:val="00EB33EC"/>
    <w:rsid w:val="00EB3778"/>
    <w:rsid w:val="00EB3C09"/>
    <w:rsid w:val="00EB420B"/>
    <w:rsid w:val="00EB4310"/>
    <w:rsid w:val="00EB43BD"/>
    <w:rsid w:val="00EB46BE"/>
    <w:rsid w:val="00EB4B1D"/>
    <w:rsid w:val="00EB4C31"/>
    <w:rsid w:val="00EB5C05"/>
    <w:rsid w:val="00EB668F"/>
    <w:rsid w:val="00EB6C96"/>
    <w:rsid w:val="00EB6EEC"/>
    <w:rsid w:val="00EB781B"/>
    <w:rsid w:val="00EB793A"/>
    <w:rsid w:val="00EC07E3"/>
    <w:rsid w:val="00EC0F64"/>
    <w:rsid w:val="00EC1691"/>
    <w:rsid w:val="00EC2383"/>
    <w:rsid w:val="00EC33D8"/>
    <w:rsid w:val="00EC3A94"/>
    <w:rsid w:val="00EC42E1"/>
    <w:rsid w:val="00EC4B14"/>
    <w:rsid w:val="00EC5024"/>
    <w:rsid w:val="00EC5BCB"/>
    <w:rsid w:val="00EC65B2"/>
    <w:rsid w:val="00EC71F3"/>
    <w:rsid w:val="00EC7302"/>
    <w:rsid w:val="00ED114E"/>
    <w:rsid w:val="00ED132C"/>
    <w:rsid w:val="00ED1764"/>
    <w:rsid w:val="00ED2AB8"/>
    <w:rsid w:val="00ED3666"/>
    <w:rsid w:val="00ED42E3"/>
    <w:rsid w:val="00ED4FB1"/>
    <w:rsid w:val="00ED5874"/>
    <w:rsid w:val="00ED5C02"/>
    <w:rsid w:val="00ED6475"/>
    <w:rsid w:val="00ED67BD"/>
    <w:rsid w:val="00ED6922"/>
    <w:rsid w:val="00ED7DFA"/>
    <w:rsid w:val="00EE050E"/>
    <w:rsid w:val="00EE14E3"/>
    <w:rsid w:val="00EE1502"/>
    <w:rsid w:val="00EE18BF"/>
    <w:rsid w:val="00EE1961"/>
    <w:rsid w:val="00EE1A08"/>
    <w:rsid w:val="00EE217A"/>
    <w:rsid w:val="00EE249C"/>
    <w:rsid w:val="00EE38E7"/>
    <w:rsid w:val="00EE394C"/>
    <w:rsid w:val="00EE3E4E"/>
    <w:rsid w:val="00EE3F7A"/>
    <w:rsid w:val="00EE403F"/>
    <w:rsid w:val="00EE4139"/>
    <w:rsid w:val="00EE4489"/>
    <w:rsid w:val="00EE58C0"/>
    <w:rsid w:val="00EE5CA5"/>
    <w:rsid w:val="00EE60B0"/>
    <w:rsid w:val="00EE6981"/>
    <w:rsid w:val="00EE7C39"/>
    <w:rsid w:val="00EF1195"/>
    <w:rsid w:val="00EF1F02"/>
    <w:rsid w:val="00EF22B0"/>
    <w:rsid w:val="00EF257A"/>
    <w:rsid w:val="00EF366C"/>
    <w:rsid w:val="00EF3EFB"/>
    <w:rsid w:val="00EF487B"/>
    <w:rsid w:val="00EF4905"/>
    <w:rsid w:val="00EF5382"/>
    <w:rsid w:val="00EF5C63"/>
    <w:rsid w:val="00EF5F75"/>
    <w:rsid w:val="00EF6575"/>
    <w:rsid w:val="00EF6BAD"/>
    <w:rsid w:val="00EF6CC2"/>
    <w:rsid w:val="00EF74F9"/>
    <w:rsid w:val="00EF7980"/>
    <w:rsid w:val="00EF7BCD"/>
    <w:rsid w:val="00EF7C60"/>
    <w:rsid w:val="00F003BB"/>
    <w:rsid w:val="00F0056E"/>
    <w:rsid w:val="00F00F67"/>
    <w:rsid w:val="00F023E8"/>
    <w:rsid w:val="00F03228"/>
    <w:rsid w:val="00F0331A"/>
    <w:rsid w:val="00F03822"/>
    <w:rsid w:val="00F03B3A"/>
    <w:rsid w:val="00F04137"/>
    <w:rsid w:val="00F044B5"/>
    <w:rsid w:val="00F0460B"/>
    <w:rsid w:val="00F04846"/>
    <w:rsid w:val="00F04F6C"/>
    <w:rsid w:val="00F053D7"/>
    <w:rsid w:val="00F05AE6"/>
    <w:rsid w:val="00F05F8A"/>
    <w:rsid w:val="00F0641A"/>
    <w:rsid w:val="00F066C6"/>
    <w:rsid w:val="00F06C41"/>
    <w:rsid w:val="00F07267"/>
    <w:rsid w:val="00F077AB"/>
    <w:rsid w:val="00F079C2"/>
    <w:rsid w:val="00F07B6F"/>
    <w:rsid w:val="00F11BE4"/>
    <w:rsid w:val="00F12228"/>
    <w:rsid w:val="00F12599"/>
    <w:rsid w:val="00F12617"/>
    <w:rsid w:val="00F129CB"/>
    <w:rsid w:val="00F12A54"/>
    <w:rsid w:val="00F12E37"/>
    <w:rsid w:val="00F12FCC"/>
    <w:rsid w:val="00F1313D"/>
    <w:rsid w:val="00F138D8"/>
    <w:rsid w:val="00F139F1"/>
    <w:rsid w:val="00F14014"/>
    <w:rsid w:val="00F14195"/>
    <w:rsid w:val="00F14257"/>
    <w:rsid w:val="00F1436C"/>
    <w:rsid w:val="00F1468E"/>
    <w:rsid w:val="00F15511"/>
    <w:rsid w:val="00F1596A"/>
    <w:rsid w:val="00F15B80"/>
    <w:rsid w:val="00F15F30"/>
    <w:rsid w:val="00F162F2"/>
    <w:rsid w:val="00F16EF1"/>
    <w:rsid w:val="00F1711F"/>
    <w:rsid w:val="00F177E3"/>
    <w:rsid w:val="00F20156"/>
    <w:rsid w:val="00F20C2B"/>
    <w:rsid w:val="00F21135"/>
    <w:rsid w:val="00F22A04"/>
    <w:rsid w:val="00F233D5"/>
    <w:rsid w:val="00F23424"/>
    <w:rsid w:val="00F247E6"/>
    <w:rsid w:val="00F24C7C"/>
    <w:rsid w:val="00F25D7C"/>
    <w:rsid w:val="00F265D0"/>
    <w:rsid w:val="00F26F6A"/>
    <w:rsid w:val="00F27241"/>
    <w:rsid w:val="00F2763C"/>
    <w:rsid w:val="00F279C9"/>
    <w:rsid w:val="00F27C9D"/>
    <w:rsid w:val="00F302B9"/>
    <w:rsid w:val="00F30B07"/>
    <w:rsid w:val="00F30F9A"/>
    <w:rsid w:val="00F313B4"/>
    <w:rsid w:val="00F31521"/>
    <w:rsid w:val="00F31692"/>
    <w:rsid w:val="00F31B07"/>
    <w:rsid w:val="00F31E1F"/>
    <w:rsid w:val="00F326B6"/>
    <w:rsid w:val="00F32C8F"/>
    <w:rsid w:val="00F334DC"/>
    <w:rsid w:val="00F34DE9"/>
    <w:rsid w:val="00F351C3"/>
    <w:rsid w:val="00F351FA"/>
    <w:rsid w:val="00F354C9"/>
    <w:rsid w:val="00F36476"/>
    <w:rsid w:val="00F36A11"/>
    <w:rsid w:val="00F36D83"/>
    <w:rsid w:val="00F37049"/>
    <w:rsid w:val="00F400B3"/>
    <w:rsid w:val="00F40111"/>
    <w:rsid w:val="00F4013A"/>
    <w:rsid w:val="00F401D6"/>
    <w:rsid w:val="00F40694"/>
    <w:rsid w:val="00F41A18"/>
    <w:rsid w:val="00F42BC0"/>
    <w:rsid w:val="00F437E7"/>
    <w:rsid w:val="00F43883"/>
    <w:rsid w:val="00F45965"/>
    <w:rsid w:val="00F45AFB"/>
    <w:rsid w:val="00F463AB"/>
    <w:rsid w:val="00F471EB"/>
    <w:rsid w:val="00F502F5"/>
    <w:rsid w:val="00F50F32"/>
    <w:rsid w:val="00F50F6D"/>
    <w:rsid w:val="00F5122B"/>
    <w:rsid w:val="00F5187D"/>
    <w:rsid w:val="00F53D7A"/>
    <w:rsid w:val="00F542AA"/>
    <w:rsid w:val="00F54DA8"/>
    <w:rsid w:val="00F54EF8"/>
    <w:rsid w:val="00F550AE"/>
    <w:rsid w:val="00F56228"/>
    <w:rsid w:val="00F5674A"/>
    <w:rsid w:val="00F56B5D"/>
    <w:rsid w:val="00F57316"/>
    <w:rsid w:val="00F577C7"/>
    <w:rsid w:val="00F57822"/>
    <w:rsid w:val="00F60266"/>
    <w:rsid w:val="00F602E2"/>
    <w:rsid w:val="00F609D9"/>
    <w:rsid w:val="00F61B02"/>
    <w:rsid w:val="00F6280D"/>
    <w:rsid w:val="00F62B53"/>
    <w:rsid w:val="00F62CBF"/>
    <w:rsid w:val="00F637C9"/>
    <w:rsid w:val="00F643A9"/>
    <w:rsid w:val="00F6454A"/>
    <w:rsid w:val="00F64E04"/>
    <w:rsid w:val="00F65155"/>
    <w:rsid w:val="00F65E8D"/>
    <w:rsid w:val="00F661D1"/>
    <w:rsid w:val="00F66838"/>
    <w:rsid w:val="00F66B72"/>
    <w:rsid w:val="00F671F0"/>
    <w:rsid w:val="00F67260"/>
    <w:rsid w:val="00F67402"/>
    <w:rsid w:val="00F67A49"/>
    <w:rsid w:val="00F67F45"/>
    <w:rsid w:val="00F70D7E"/>
    <w:rsid w:val="00F70F3B"/>
    <w:rsid w:val="00F71E3C"/>
    <w:rsid w:val="00F72114"/>
    <w:rsid w:val="00F7299B"/>
    <w:rsid w:val="00F72D35"/>
    <w:rsid w:val="00F732EA"/>
    <w:rsid w:val="00F733F4"/>
    <w:rsid w:val="00F734A5"/>
    <w:rsid w:val="00F739C8"/>
    <w:rsid w:val="00F73A52"/>
    <w:rsid w:val="00F742F8"/>
    <w:rsid w:val="00F75A9F"/>
    <w:rsid w:val="00F75FF6"/>
    <w:rsid w:val="00F7689F"/>
    <w:rsid w:val="00F77C91"/>
    <w:rsid w:val="00F80DF2"/>
    <w:rsid w:val="00F81A3A"/>
    <w:rsid w:val="00F8212E"/>
    <w:rsid w:val="00F8225C"/>
    <w:rsid w:val="00F823DC"/>
    <w:rsid w:val="00F82CC6"/>
    <w:rsid w:val="00F8374B"/>
    <w:rsid w:val="00F83AA4"/>
    <w:rsid w:val="00F83DDB"/>
    <w:rsid w:val="00F84304"/>
    <w:rsid w:val="00F84965"/>
    <w:rsid w:val="00F85976"/>
    <w:rsid w:val="00F85FD8"/>
    <w:rsid w:val="00F86620"/>
    <w:rsid w:val="00F86CE6"/>
    <w:rsid w:val="00F86F42"/>
    <w:rsid w:val="00F876A0"/>
    <w:rsid w:val="00F878A6"/>
    <w:rsid w:val="00F87F5B"/>
    <w:rsid w:val="00F90362"/>
    <w:rsid w:val="00F90515"/>
    <w:rsid w:val="00F90904"/>
    <w:rsid w:val="00F90EDB"/>
    <w:rsid w:val="00F917AF"/>
    <w:rsid w:val="00F92025"/>
    <w:rsid w:val="00F925F8"/>
    <w:rsid w:val="00F92926"/>
    <w:rsid w:val="00F92933"/>
    <w:rsid w:val="00F937D3"/>
    <w:rsid w:val="00F93D50"/>
    <w:rsid w:val="00F94113"/>
    <w:rsid w:val="00F9451B"/>
    <w:rsid w:val="00F946CE"/>
    <w:rsid w:val="00F94F40"/>
    <w:rsid w:val="00F95391"/>
    <w:rsid w:val="00F95AE9"/>
    <w:rsid w:val="00F966E0"/>
    <w:rsid w:val="00F96D14"/>
    <w:rsid w:val="00F97602"/>
    <w:rsid w:val="00F979B7"/>
    <w:rsid w:val="00FA0009"/>
    <w:rsid w:val="00FA00B5"/>
    <w:rsid w:val="00FA07B0"/>
    <w:rsid w:val="00FA0973"/>
    <w:rsid w:val="00FA0EC2"/>
    <w:rsid w:val="00FA11CE"/>
    <w:rsid w:val="00FA1345"/>
    <w:rsid w:val="00FA136A"/>
    <w:rsid w:val="00FA3747"/>
    <w:rsid w:val="00FA40C5"/>
    <w:rsid w:val="00FA4202"/>
    <w:rsid w:val="00FA4485"/>
    <w:rsid w:val="00FA525D"/>
    <w:rsid w:val="00FA5885"/>
    <w:rsid w:val="00FA5C7C"/>
    <w:rsid w:val="00FA60B6"/>
    <w:rsid w:val="00FA62E0"/>
    <w:rsid w:val="00FA636E"/>
    <w:rsid w:val="00FA7281"/>
    <w:rsid w:val="00FA7E10"/>
    <w:rsid w:val="00FB029F"/>
    <w:rsid w:val="00FB0472"/>
    <w:rsid w:val="00FB0CF7"/>
    <w:rsid w:val="00FB10D8"/>
    <w:rsid w:val="00FB11D3"/>
    <w:rsid w:val="00FB1A91"/>
    <w:rsid w:val="00FB241F"/>
    <w:rsid w:val="00FB32AE"/>
    <w:rsid w:val="00FB3A69"/>
    <w:rsid w:val="00FB3B27"/>
    <w:rsid w:val="00FB3DE7"/>
    <w:rsid w:val="00FB41A1"/>
    <w:rsid w:val="00FB46AE"/>
    <w:rsid w:val="00FB46E0"/>
    <w:rsid w:val="00FB5091"/>
    <w:rsid w:val="00FB6107"/>
    <w:rsid w:val="00FB6560"/>
    <w:rsid w:val="00FB6CE4"/>
    <w:rsid w:val="00FB6F8D"/>
    <w:rsid w:val="00FB75B5"/>
    <w:rsid w:val="00FB7E90"/>
    <w:rsid w:val="00FB7FB0"/>
    <w:rsid w:val="00FC0617"/>
    <w:rsid w:val="00FC069F"/>
    <w:rsid w:val="00FC1614"/>
    <w:rsid w:val="00FC1696"/>
    <w:rsid w:val="00FC191B"/>
    <w:rsid w:val="00FC37C4"/>
    <w:rsid w:val="00FC39B4"/>
    <w:rsid w:val="00FC4634"/>
    <w:rsid w:val="00FC4ECE"/>
    <w:rsid w:val="00FC502D"/>
    <w:rsid w:val="00FC5AA5"/>
    <w:rsid w:val="00FC5FF4"/>
    <w:rsid w:val="00FC6907"/>
    <w:rsid w:val="00FC6950"/>
    <w:rsid w:val="00FC6995"/>
    <w:rsid w:val="00FC6BF4"/>
    <w:rsid w:val="00FD0AAD"/>
    <w:rsid w:val="00FD0E9C"/>
    <w:rsid w:val="00FD16DB"/>
    <w:rsid w:val="00FD1EFA"/>
    <w:rsid w:val="00FD2237"/>
    <w:rsid w:val="00FD22C6"/>
    <w:rsid w:val="00FD28FD"/>
    <w:rsid w:val="00FD33DB"/>
    <w:rsid w:val="00FD3573"/>
    <w:rsid w:val="00FD446F"/>
    <w:rsid w:val="00FD5200"/>
    <w:rsid w:val="00FD52B3"/>
    <w:rsid w:val="00FD552A"/>
    <w:rsid w:val="00FD57D5"/>
    <w:rsid w:val="00FD5C90"/>
    <w:rsid w:val="00FD6525"/>
    <w:rsid w:val="00FD67DE"/>
    <w:rsid w:val="00FD6ECC"/>
    <w:rsid w:val="00FD7631"/>
    <w:rsid w:val="00FD77B8"/>
    <w:rsid w:val="00FE08A7"/>
    <w:rsid w:val="00FE0ED2"/>
    <w:rsid w:val="00FE0FC1"/>
    <w:rsid w:val="00FE130E"/>
    <w:rsid w:val="00FE1600"/>
    <w:rsid w:val="00FE1876"/>
    <w:rsid w:val="00FE1DCC"/>
    <w:rsid w:val="00FE2630"/>
    <w:rsid w:val="00FE2D12"/>
    <w:rsid w:val="00FE2DB8"/>
    <w:rsid w:val="00FE2E74"/>
    <w:rsid w:val="00FE2FB8"/>
    <w:rsid w:val="00FE40E7"/>
    <w:rsid w:val="00FE4136"/>
    <w:rsid w:val="00FE42E0"/>
    <w:rsid w:val="00FE4E3B"/>
    <w:rsid w:val="00FE4E88"/>
    <w:rsid w:val="00FE510C"/>
    <w:rsid w:val="00FE5D31"/>
    <w:rsid w:val="00FE69C5"/>
    <w:rsid w:val="00FE7096"/>
    <w:rsid w:val="00FE7537"/>
    <w:rsid w:val="00FE7755"/>
    <w:rsid w:val="00FE79E2"/>
    <w:rsid w:val="00FE7D7A"/>
    <w:rsid w:val="00FF0684"/>
    <w:rsid w:val="00FF0DAF"/>
    <w:rsid w:val="00FF34A6"/>
    <w:rsid w:val="00FF357A"/>
    <w:rsid w:val="00FF37B3"/>
    <w:rsid w:val="00FF4107"/>
    <w:rsid w:val="00FF470D"/>
    <w:rsid w:val="00FF474E"/>
    <w:rsid w:val="00FF4BEE"/>
    <w:rsid w:val="00FF4E0F"/>
    <w:rsid w:val="00FF536E"/>
    <w:rsid w:val="00FF5F66"/>
    <w:rsid w:val="00FF5F9D"/>
    <w:rsid w:val="00FF64B1"/>
    <w:rsid w:val="00FF679E"/>
    <w:rsid w:val="00FF6AC5"/>
    <w:rsid w:val="00FF76CE"/>
    <w:rsid w:val="00FF795F"/>
    <w:rsid w:val="00FF7CFD"/>
    <w:rsid w:val="00FF7D56"/>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6751D2"/>
  <w15:chartTrackingRefBased/>
  <w15:docId w15:val="{6A4D1AE4-E427-4A9A-9C53-BC02C90F90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7">
    <w:lsdException w:name="Normal" w:qFormat="1"/>
    <w:lsdException w:name="heading 1" w:uiPriority="99" w:qFormat="1"/>
    <w:lsdException w:name="heading 2" w:uiPriority="99"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126C4"/>
    <w:rPr>
      <w:rFonts w:ascii="Calibri" w:eastAsiaTheme="minorHAnsi" w:hAnsi="Calibri" w:cs="Calibri"/>
      <w:sz w:val="22"/>
      <w:szCs w:val="22"/>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9"/>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Id w:val="1"/>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numPr>
        <w:numId w:val="0"/>
      </w:num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ind w:left="454" w:hanging="454"/>
    </w:pPr>
    <w:rPr>
      <w:sz w:val="16"/>
    </w:rPr>
  </w:style>
  <w:style w:type="paragraph" w:customStyle="1" w:styleId="NF">
    <w:name w:val="NF"/>
    <w:basedOn w:val="NO"/>
    <w:rsid w:val="00F1468E"/>
    <w:pPr>
      <w:keepNext/>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style>
  <w:style w:type="paragraph" w:customStyle="1" w:styleId="NW">
    <w:name w:val="NW"/>
    <w:basedOn w:val="NO"/>
    <w:rsid w:val="00F1468E"/>
  </w:style>
  <w:style w:type="paragraph" w:customStyle="1" w:styleId="EW">
    <w:name w:val="EW"/>
    <w:basedOn w:val="EX"/>
    <w:rsid w:val="00F1468E"/>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aliases w:val="left"/>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p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b/>
    </w:rPr>
  </w:style>
  <w:style w:type="paragraph" w:customStyle="1" w:styleId="tabletext">
    <w:name w:val="table text"/>
    <w:basedOn w:val="Normal"/>
    <w:next w:val="table"/>
    <w:rsid w:val="00F1468E"/>
    <w:rPr>
      <w:i/>
    </w:rPr>
  </w:style>
  <w:style w:type="paragraph" w:customStyle="1" w:styleId="table">
    <w:name w:val="table"/>
    <w:basedOn w:val="Normal"/>
    <w:next w:val="Normal"/>
    <w:rsid w:val="00F1468E"/>
    <w:pPr>
      <w:jc w:val="center"/>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sz w:val="24"/>
    </w:rPr>
  </w:style>
  <w:style w:type="paragraph" w:customStyle="1" w:styleId="HE">
    <w:name w:val="HE"/>
    <w:basedOn w:val="Normal"/>
    <w:rsid w:val="00F1468E"/>
    <w:rPr>
      <w:b/>
    </w:rPr>
  </w:style>
  <w:style w:type="paragraph" w:styleId="PlainText">
    <w:name w:val="Plain Text"/>
    <w:basedOn w:val="Normal"/>
    <w:link w:val="PlainTextChar"/>
    <w:rsid w:val="00F1468E"/>
    <w:rPr>
      <w:rFonts w:ascii="Courier New" w:hAnsi="Courier New"/>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Normal"/>
    <w:rsid w:val="00F1468E"/>
    <w:pPr>
      <w:widowControl w:val="0"/>
      <w:tabs>
        <w:tab w:val="num" w:pos="360"/>
      </w:tabs>
      <w:spacing w:before="60" w:after="60"/>
      <w:ind w:left="360" w:hanging="360"/>
      <w:jc w:val="both"/>
    </w:pPr>
  </w:style>
  <w:style w:type="paragraph" w:styleId="BodyTextIndent">
    <w:name w:val="Body Text Indent"/>
    <w:basedOn w:val="Normal"/>
    <w:link w:val="BodyTextIndentChar"/>
    <w:rsid w:val="00F1468E"/>
    <w:pPr>
      <w:spacing w:before="240"/>
      <w:ind w:left="360"/>
      <w:jc w:val="both"/>
    </w:pPr>
    <w:rPr>
      <w:i/>
    </w:rPr>
  </w:style>
  <w:style w:type="character" w:styleId="PageNumber">
    <w:name w:val="page number"/>
    <w:basedOn w:val="DefaultParagraphFont"/>
    <w:rsid w:val="00F1468E"/>
  </w:style>
  <w:style w:type="paragraph" w:styleId="CommentText">
    <w:name w:val="annotation text"/>
    <w:basedOn w:val="Normal"/>
    <w:link w:val="CommentTextChar"/>
    <w:rsid w:val="00F1468E"/>
    <w:pPr>
      <w:spacing w:before="120"/>
    </w:pPr>
  </w:style>
  <w:style w:type="paragraph" w:styleId="BodyText2">
    <w:name w:val="Body Text 2"/>
    <w:basedOn w:val="Normal"/>
    <w:link w:val="BodyText2Char"/>
    <w:rsid w:val="00F1468E"/>
    <w:pPr>
      <w:jc w:val="both"/>
    </w:pPr>
    <w:rPr>
      <w:sz w:val="24"/>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line="280" w:lineRule="atLeast"/>
      <w:ind w:left="360" w:hanging="360"/>
      <w:jc w:val="both"/>
    </w:pPr>
    <w:rPr>
      <w:rFonts w:ascii="Bookman" w:hAnsi="Bookman"/>
    </w:rPr>
  </w:style>
  <w:style w:type="paragraph" w:styleId="BodyText3">
    <w:name w:val="Body Text 3"/>
    <w:basedOn w:val="Normal"/>
    <w:link w:val="BodyText3Char"/>
    <w:rsid w:val="00F1468E"/>
    <w:rPr>
      <w:b/>
      <w:i/>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rsid w:val="00C3463A"/>
    <w:rPr>
      <w:sz w:val="16"/>
    </w:rPr>
  </w:style>
  <w:style w:type="paragraph" w:customStyle="1" w:styleId="TdocText">
    <w:name w:val="Tdoc_Text"/>
    <w:basedOn w:val="Normal"/>
    <w:rsid w:val="00C3463A"/>
    <w:pPr>
      <w:spacing w:before="120"/>
      <w:jc w:val="both"/>
    </w:p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line="280" w:lineRule="atLeast"/>
      <w:jc w:val="center"/>
    </w:pPr>
    <w:rPr>
      <w:rFonts w:ascii="Bookman" w:hAnsi="Bookman"/>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4"/>
      </w:numPr>
      <w:spacing w:before="180" w:after="240" w:line="280" w:lineRule="atLeast"/>
      <w:jc w:val="center"/>
    </w:pPr>
    <w:rPr>
      <w:rFonts w:ascii="Arial" w:hAnsi="Arial"/>
      <w:b/>
      <w:lang w:eastAsia="ja-JP"/>
    </w:rPr>
  </w:style>
  <w:style w:type="table" w:customStyle="1" w:styleId="TableGrid1">
    <w:name w:val="Table Grid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CC72C8"/>
    <w:pPr>
      <w:snapToGrid w:val="0"/>
      <w:textAlignment w:val="baseline"/>
    </w:pPr>
    <w:rPr>
      <w:rFonts w:ascii="Arial" w:eastAsia="SimSun" w:hAnsi="Arial" w:cs="Arial"/>
      <w:sz w:val="18"/>
      <w:szCs w:val="18"/>
      <w:lang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9"/>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7"/>
      </w:numPr>
      <w:spacing w:beforeLines="20" w:before="62" w:afterLines="10" w:after="31"/>
      <w:ind w:right="284"/>
      <w:jc w:val="both"/>
      <w:outlineLvl w:val="0"/>
    </w:pPr>
    <w:rPr>
      <w:rFonts w:ascii="Arial" w:eastAsia="SimSun" w:hAnsi="Arial" w:cs="SimSun"/>
      <w:b/>
      <w:bCs/>
      <w:sz w:val="28"/>
      <w:lang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Lista1,?? ??,?????,????,列出段落1,中等深浅网格 1 - 着色 21,列表段落,¥¡¡¡¡ì¬º¥¹¥È¶ÎÂä,ÁÐ³ö¶ÎÂä,列表段落1,—ño’i—Ž,¥ê¥¹¥È¶ÎÂä,목록 단락,1st level - Bullet List Paragraph,Lettre d'introduction,Paragrafo elenco,Normal bullet 2,Bullet list,リスト段落,목록단락"/>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eastAsiaTheme="minorHAnsi" w:hAnsi="Arial" w:cs="Calibri"/>
      <w:sz w:val="18"/>
      <w:szCs w:val="22"/>
      <w:lang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9"/>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Pr>
      <w:spacing w:before="240"/>
      <w:ind w:left="1980" w:hanging="1980"/>
    </w:pPr>
    <w:rPr>
      <w:bCs/>
    </w:rPr>
  </w:style>
  <w:style w:type="paragraph" w:customStyle="1" w:styleId="StyleHeading6After9pt">
    <w:name w:val="Style Heading 6 + After:  9 pt"/>
    <w:basedOn w:val="Heading6"/>
    <w:rsid w:val="00CC72C8"/>
    <w:pPr>
      <w:keepNext w:val="0"/>
      <w:keepLines w:val="0"/>
      <w:numPr>
        <w:ilvl w:val="0"/>
      </w:numPr>
      <w:spacing w:before="240"/>
      <w:ind w:left="1985" w:hanging="1985"/>
    </w:pPr>
    <w:rPr>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hAnsi="Tahoma" w:cs="Tahoma"/>
      <w:sz w:val="16"/>
      <w:szCs w:val="16"/>
    </w:rPr>
  </w:style>
  <w:style w:type="paragraph" w:customStyle="1" w:styleId="JK-text-simpledoc">
    <w:name w:val="JK - text - simple doc"/>
    <w:basedOn w:val="BodyText"/>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rPr>
  </w:style>
  <w:style w:type="paragraph" w:customStyle="1" w:styleId="10">
    <w:name w:val="吹き出し1"/>
    <w:basedOn w:val="Normal"/>
    <w:semiHidden/>
    <w:rsid w:val="00CC72C8"/>
    <w:rPr>
      <w:rFonts w:ascii="Tahoma"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ind w:left="851"/>
    </w:pPr>
    <w:rPr>
      <w:lang w:val="it-IT" w:eastAsia="en-GB"/>
    </w:rPr>
  </w:style>
  <w:style w:type="paragraph" w:customStyle="1" w:styleId="Note">
    <w:name w:val="Note"/>
    <w:basedOn w:val="B1"/>
    <w:rsid w:val="00CC72C8"/>
    <w:pPr>
      <w:overflowPunct w:val="0"/>
      <w:autoSpaceDE w:val="0"/>
      <w:autoSpaceDN w:val="0"/>
      <w:adjustRightInd w:val="0"/>
      <w:textAlignment w:val="baseline"/>
    </w:pPr>
    <w:rPr>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CC72C8"/>
    <w:pPr>
      <w:overflowPunct w:val="0"/>
      <w:autoSpaceDE w:val="0"/>
      <w:autoSpaceDN w:val="0"/>
      <w:adjustRightInd w:val="0"/>
      <w:jc w:val="right"/>
      <w:textAlignment w:val="baseline"/>
    </w:pPr>
    <w:rPr>
      <w:b/>
      <w:lang w:eastAsia="en-GB"/>
    </w:rPr>
  </w:style>
  <w:style w:type="paragraph" w:customStyle="1" w:styleId="WP">
    <w:name w:val="WP"/>
    <w:basedOn w:val="Normal"/>
    <w:rsid w:val="00CC72C8"/>
    <w:pPr>
      <w:overflowPunct w:val="0"/>
      <w:autoSpaceDE w:val="0"/>
      <w:autoSpaceDN w:val="0"/>
      <w:adjustRightInd w:val="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link w:val="NumberedListChar"/>
    <w:qFormat/>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lang w:eastAsia="en-GB"/>
    </w:rPr>
  </w:style>
  <w:style w:type="paragraph" w:customStyle="1" w:styleId="Teststep">
    <w:name w:val="Test step"/>
    <w:basedOn w:val="Normal"/>
    <w:rsid w:val="00CC72C8"/>
    <w:pPr>
      <w:tabs>
        <w:tab w:val="left" w:pos="720"/>
      </w:tabs>
      <w:overflowPunct w:val="0"/>
      <w:autoSpaceDE w:val="0"/>
      <w:autoSpaceDN w:val="0"/>
      <w:adjustRightInd w:val="0"/>
      <w:ind w:left="720" w:hanging="720"/>
      <w:textAlignment w:val="baseline"/>
    </w:pPr>
    <w:rPr>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CC72C8"/>
    <w:pPr>
      <w:overflowPunct w:val="0"/>
      <w:autoSpaceDE w:val="0"/>
      <w:autoSpaceDN w:val="0"/>
      <w:adjustRightInd w:val="0"/>
      <w:textAlignment w:val="baseline"/>
    </w:pPr>
    <w:rPr>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lang w:eastAsia="en-GB"/>
    </w:rPr>
  </w:style>
  <w:style w:type="paragraph" w:customStyle="1" w:styleId="Copyright">
    <w:name w:val="Copyright"/>
    <w:basedOn w:val="Normal"/>
    <w:rsid w:val="00CC72C8"/>
    <w:pPr>
      <w:overflowPunct w:val="0"/>
      <w:autoSpaceDE w:val="0"/>
      <w:autoSpaceDN w:val="0"/>
      <w:adjustRightInd w:val="0"/>
      <w:jc w:val="center"/>
      <w:textAlignment w:val="baseline"/>
    </w:pPr>
    <w:rPr>
      <w:rFonts w:ascii="Arial"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b/>
      <w:lang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Normal"/>
    <w:rsid w:val="00CC72C8"/>
    <w:pPr>
      <w:spacing w:after="220"/>
      <w:ind w:left="1298"/>
    </w:pPr>
    <w:rPr>
      <w:rFonts w:ascii="Arial" w:eastAsia="SimSun" w:hAnsi="Arial"/>
      <w:lang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paragraph" w:customStyle="1" w:styleId="Bulletedo1">
    <w:name w:val="Bulleted o 1"/>
    <w:basedOn w:val="Normal"/>
    <w:rsid w:val="008E584F"/>
    <w:pPr>
      <w:numPr>
        <w:numId w:val="11"/>
      </w:numPr>
      <w:overflowPunct w:val="0"/>
      <w:autoSpaceDE w:val="0"/>
      <w:autoSpaceDN w:val="0"/>
      <w:adjustRightInd w:val="0"/>
      <w:textAlignment w:val="baseline"/>
    </w:pPr>
  </w:style>
  <w:style w:type="paragraph" w:customStyle="1" w:styleId="BL">
    <w:name w:val="BL"/>
    <w:basedOn w:val="Normal"/>
    <w:rsid w:val="00A64E25"/>
    <w:pPr>
      <w:tabs>
        <w:tab w:val="left" w:pos="851"/>
      </w:tabs>
      <w:ind w:left="567" w:hanging="283"/>
    </w:pPr>
  </w:style>
  <w:style w:type="paragraph" w:customStyle="1" w:styleId="Style2">
    <w:name w:val="Style2"/>
    <w:basedOn w:val="Normal"/>
    <w:link w:val="Style2Char"/>
    <w:qFormat/>
    <w:rsid w:val="00CA170F"/>
    <w:rPr>
      <w:rFonts w:ascii="Arial" w:hAnsi="Arial" w:cs="Arial"/>
    </w:rPr>
  </w:style>
  <w:style w:type="character" w:customStyle="1" w:styleId="Style2Char">
    <w:name w:val="Style2 Char"/>
    <w:basedOn w:val="DefaultParagraphFont"/>
    <w:link w:val="Style2"/>
    <w:rsid w:val="00CA170F"/>
    <w:rPr>
      <w:rFonts w:ascii="Arial" w:hAnsi="Arial" w:cs="Arial"/>
    </w:rPr>
  </w:style>
  <w:style w:type="character" w:styleId="PlaceholderText">
    <w:name w:val="Placeholder Text"/>
    <w:basedOn w:val="DefaultParagraphFont"/>
    <w:uiPriority w:val="99"/>
    <w:semiHidden/>
    <w:rsid w:val="00181E0A"/>
    <w:rPr>
      <w:color w:val="808080"/>
    </w:rPr>
  </w:style>
  <w:style w:type="paragraph" w:styleId="NoSpacing">
    <w:name w:val="No Spacing"/>
    <w:link w:val="NoSpacingChar"/>
    <w:uiPriority w:val="1"/>
    <w:qFormat/>
    <w:rsid w:val="00057786"/>
    <w:rPr>
      <w:rFonts w:asciiTheme="minorHAnsi" w:eastAsiaTheme="minorEastAsia" w:hAnsiTheme="minorHAnsi" w:cstheme="minorBidi"/>
      <w:sz w:val="22"/>
      <w:szCs w:val="22"/>
    </w:rPr>
  </w:style>
  <w:style w:type="character" w:customStyle="1" w:styleId="NoSpacingChar">
    <w:name w:val="No Spacing Char"/>
    <w:basedOn w:val="DefaultParagraphFont"/>
    <w:link w:val="NoSpacing"/>
    <w:uiPriority w:val="1"/>
    <w:rsid w:val="00057786"/>
    <w:rPr>
      <w:rFonts w:asciiTheme="minorHAnsi" w:eastAsiaTheme="minorEastAsia" w:hAnsiTheme="minorHAnsi" w:cstheme="minorBidi"/>
      <w:sz w:val="22"/>
      <w:szCs w:val="22"/>
    </w:rPr>
  </w:style>
  <w:style w:type="character" w:customStyle="1" w:styleId="NumberedListChar">
    <w:name w:val="Numbered List Char"/>
    <w:basedOn w:val="DefaultParagraphFont"/>
    <w:link w:val="NumberedList"/>
    <w:rsid w:val="001A6C4C"/>
    <w:rPr>
      <w:rFonts w:ascii="Calibri" w:eastAsiaTheme="minorHAnsi" w:hAnsi="Calibri" w:cs="Calibri"/>
      <w:sz w:val="22"/>
      <w:szCs w:val="22"/>
      <w:lang w:eastAsia="en-GB"/>
    </w:rPr>
  </w:style>
  <w:style w:type="character" w:customStyle="1" w:styleId="ListParagraphChar">
    <w:name w:val="List Paragraph Char"/>
    <w:aliases w:val="- Bullets Char,Lista1 Char,?? ?? Char,????? Char,???? Char,列出段落1 Char,中等深浅网格 1 - 着色 21 Char,列表段落 Char,¥¡¡¡¡ì¬º¥¹¥È¶ÎÂä Char,ÁÐ³ö¶ÎÂä Char,列表段落1 Char,—ño’i—Ž Char,¥ê¥¹¥È¶ÎÂä Char,목록 단락 Char,1st level - Bullet List Paragraph Char"/>
    <w:link w:val="ListParagraph"/>
    <w:uiPriority w:val="34"/>
    <w:qFormat/>
    <w:locked/>
    <w:rsid w:val="001A000A"/>
    <w:rPr>
      <w:rFonts w:ascii="Calibri" w:eastAsiaTheme="minorHAns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103933">
      <w:bodyDiv w:val="1"/>
      <w:marLeft w:val="0"/>
      <w:marRight w:val="0"/>
      <w:marTop w:val="0"/>
      <w:marBottom w:val="0"/>
      <w:divBdr>
        <w:top w:val="none" w:sz="0" w:space="0" w:color="auto"/>
        <w:left w:val="none" w:sz="0" w:space="0" w:color="auto"/>
        <w:bottom w:val="none" w:sz="0" w:space="0" w:color="auto"/>
        <w:right w:val="none" w:sz="0" w:space="0" w:color="auto"/>
      </w:divBdr>
    </w:div>
    <w:div w:id="59183306">
      <w:bodyDiv w:val="1"/>
      <w:marLeft w:val="0"/>
      <w:marRight w:val="0"/>
      <w:marTop w:val="0"/>
      <w:marBottom w:val="0"/>
      <w:divBdr>
        <w:top w:val="none" w:sz="0" w:space="0" w:color="auto"/>
        <w:left w:val="none" w:sz="0" w:space="0" w:color="auto"/>
        <w:bottom w:val="none" w:sz="0" w:space="0" w:color="auto"/>
        <w:right w:val="none" w:sz="0" w:space="0" w:color="auto"/>
      </w:divBdr>
    </w:div>
    <w:div w:id="97678652">
      <w:bodyDiv w:val="1"/>
      <w:marLeft w:val="0"/>
      <w:marRight w:val="0"/>
      <w:marTop w:val="0"/>
      <w:marBottom w:val="0"/>
      <w:divBdr>
        <w:top w:val="none" w:sz="0" w:space="0" w:color="auto"/>
        <w:left w:val="none" w:sz="0" w:space="0" w:color="auto"/>
        <w:bottom w:val="none" w:sz="0" w:space="0" w:color="auto"/>
        <w:right w:val="none" w:sz="0" w:space="0" w:color="auto"/>
      </w:divBdr>
    </w:div>
    <w:div w:id="97725326">
      <w:bodyDiv w:val="1"/>
      <w:marLeft w:val="0"/>
      <w:marRight w:val="0"/>
      <w:marTop w:val="0"/>
      <w:marBottom w:val="0"/>
      <w:divBdr>
        <w:top w:val="none" w:sz="0" w:space="0" w:color="auto"/>
        <w:left w:val="none" w:sz="0" w:space="0" w:color="auto"/>
        <w:bottom w:val="none" w:sz="0" w:space="0" w:color="auto"/>
        <w:right w:val="none" w:sz="0" w:space="0" w:color="auto"/>
      </w:divBdr>
    </w:div>
    <w:div w:id="107046206">
      <w:bodyDiv w:val="1"/>
      <w:marLeft w:val="0"/>
      <w:marRight w:val="0"/>
      <w:marTop w:val="0"/>
      <w:marBottom w:val="0"/>
      <w:divBdr>
        <w:top w:val="none" w:sz="0" w:space="0" w:color="auto"/>
        <w:left w:val="none" w:sz="0" w:space="0" w:color="auto"/>
        <w:bottom w:val="none" w:sz="0" w:space="0" w:color="auto"/>
        <w:right w:val="none" w:sz="0" w:space="0" w:color="auto"/>
      </w:divBdr>
    </w:div>
    <w:div w:id="128787057">
      <w:bodyDiv w:val="1"/>
      <w:marLeft w:val="0"/>
      <w:marRight w:val="0"/>
      <w:marTop w:val="0"/>
      <w:marBottom w:val="0"/>
      <w:divBdr>
        <w:top w:val="none" w:sz="0" w:space="0" w:color="auto"/>
        <w:left w:val="none" w:sz="0" w:space="0" w:color="auto"/>
        <w:bottom w:val="none" w:sz="0" w:space="0" w:color="auto"/>
        <w:right w:val="none" w:sz="0" w:space="0" w:color="auto"/>
      </w:divBdr>
    </w:div>
    <w:div w:id="136462749">
      <w:bodyDiv w:val="1"/>
      <w:marLeft w:val="0"/>
      <w:marRight w:val="0"/>
      <w:marTop w:val="0"/>
      <w:marBottom w:val="0"/>
      <w:divBdr>
        <w:top w:val="none" w:sz="0" w:space="0" w:color="auto"/>
        <w:left w:val="none" w:sz="0" w:space="0" w:color="auto"/>
        <w:bottom w:val="none" w:sz="0" w:space="0" w:color="auto"/>
        <w:right w:val="none" w:sz="0" w:space="0" w:color="auto"/>
      </w:divBdr>
    </w:div>
    <w:div w:id="139346892">
      <w:bodyDiv w:val="1"/>
      <w:marLeft w:val="0"/>
      <w:marRight w:val="0"/>
      <w:marTop w:val="0"/>
      <w:marBottom w:val="0"/>
      <w:divBdr>
        <w:top w:val="none" w:sz="0" w:space="0" w:color="auto"/>
        <w:left w:val="none" w:sz="0" w:space="0" w:color="auto"/>
        <w:bottom w:val="none" w:sz="0" w:space="0" w:color="auto"/>
        <w:right w:val="none" w:sz="0" w:space="0" w:color="auto"/>
      </w:divBdr>
    </w:div>
    <w:div w:id="198589111">
      <w:bodyDiv w:val="1"/>
      <w:marLeft w:val="0"/>
      <w:marRight w:val="0"/>
      <w:marTop w:val="0"/>
      <w:marBottom w:val="0"/>
      <w:divBdr>
        <w:top w:val="none" w:sz="0" w:space="0" w:color="auto"/>
        <w:left w:val="none" w:sz="0" w:space="0" w:color="auto"/>
        <w:bottom w:val="none" w:sz="0" w:space="0" w:color="auto"/>
        <w:right w:val="none" w:sz="0" w:space="0" w:color="auto"/>
      </w:divBdr>
      <w:divsChild>
        <w:div w:id="1530341081">
          <w:marLeft w:val="547"/>
          <w:marRight w:val="0"/>
          <w:marTop w:val="77"/>
          <w:marBottom w:val="0"/>
          <w:divBdr>
            <w:top w:val="none" w:sz="0" w:space="0" w:color="auto"/>
            <w:left w:val="none" w:sz="0" w:space="0" w:color="auto"/>
            <w:bottom w:val="none" w:sz="0" w:space="0" w:color="auto"/>
            <w:right w:val="none" w:sz="0" w:space="0" w:color="auto"/>
          </w:divBdr>
        </w:div>
        <w:div w:id="245771089">
          <w:marLeft w:val="1166"/>
          <w:marRight w:val="0"/>
          <w:marTop w:val="67"/>
          <w:marBottom w:val="0"/>
          <w:divBdr>
            <w:top w:val="none" w:sz="0" w:space="0" w:color="auto"/>
            <w:left w:val="none" w:sz="0" w:space="0" w:color="auto"/>
            <w:bottom w:val="none" w:sz="0" w:space="0" w:color="auto"/>
            <w:right w:val="none" w:sz="0" w:space="0" w:color="auto"/>
          </w:divBdr>
        </w:div>
        <w:div w:id="1279411264">
          <w:marLeft w:val="1800"/>
          <w:marRight w:val="0"/>
          <w:marTop w:val="58"/>
          <w:marBottom w:val="0"/>
          <w:divBdr>
            <w:top w:val="none" w:sz="0" w:space="0" w:color="auto"/>
            <w:left w:val="none" w:sz="0" w:space="0" w:color="auto"/>
            <w:bottom w:val="none" w:sz="0" w:space="0" w:color="auto"/>
            <w:right w:val="none" w:sz="0" w:space="0" w:color="auto"/>
          </w:divBdr>
        </w:div>
        <w:div w:id="545528362">
          <w:marLeft w:val="2520"/>
          <w:marRight w:val="0"/>
          <w:marTop w:val="48"/>
          <w:marBottom w:val="0"/>
          <w:divBdr>
            <w:top w:val="none" w:sz="0" w:space="0" w:color="auto"/>
            <w:left w:val="none" w:sz="0" w:space="0" w:color="auto"/>
            <w:bottom w:val="none" w:sz="0" w:space="0" w:color="auto"/>
            <w:right w:val="none" w:sz="0" w:space="0" w:color="auto"/>
          </w:divBdr>
        </w:div>
        <w:div w:id="677999492">
          <w:marLeft w:val="1800"/>
          <w:marRight w:val="0"/>
          <w:marTop w:val="58"/>
          <w:marBottom w:val="0"/>
          <w:divBdr>
            <w:top w:val="none" w:sz="0" w:space="0" w:color="auto"/>
            <w:left w:val="none" w:sz="0" w:space="0" w:color="auto"/>
            <w:bottom w:val="none" w:sz="0" w:space="0" w:color="auto"/>
            <w:right w:val="none" w:sz="0" w:space="0" w:color="auto"/>
          </w:divBdr>
        </w:div>
        <w:div w:id="947276754">
          <w:marLeft w:val="2520"/>
          <w:marRight w:val="0"/>
          <w:marTop w:val="48"/>
          <w:marBottom w:val="0"/>
          <w:divBdr>
            <w:top w:val="none" w:sz="0" w:space="0" w:color="auto"/>
            <w:left w:val="none" w:sz="0" w:space="0" w:color="auto"/>
            <w:bottom w:val="none" w:sz="0" w:space="0" w:color="auto"/>
            <w:right w:val="none" w:sz="0" w:space="0" w:color="auto"/>
          </w:divBdr>
        </w:div>
        <w:div w:id="1774202363">
          <w:marLeft w:val="1800"/>
          <w:marRight w:val="0"/>
          <w:marTop w:val="58"/>
          <w:marBottom w:val="0"/>
          <w:divBdr>
            <w:top w:val="none" w:sz="0" w:space="0" w:color="auto"/>
            <w:left w:val="none" w:sz="0" w:space="0" w:color="auto"/>
            <w:bottom w:val="none" w:sz="0" w:space="0" w:color="auto"/>
            <w:right w:val="none" w:sz="0" w:space="0" w:color="auto"/>
          </w:divBdr>
        </w:div>
        <w:div w:id="833564976">
          <w:marLeft w:val="1800"/>
          <w:marRight w:val="0"/>
          <w:marTop w:val="58"/>
          <w:marBottom w:val="0"/>
          <w:divBdr>
            <w:top w:val="none" w:sz="0" w:space="0" w:color="auto"/>
            <w:left w:val="none" w:sz="0" w:space="0" w:color="auto"/>
            <w:bottom w:val="none" w:sz="0" w:space="0" w:color="auto"/>
            <w:right w:val="none" w:sz="0" w:space="0" w:color="auto"/>
          </w:divBdr>
        </w:div>
        <w:div w:id="1737321455">
          <w:marLeft w:val="1166"/>
          <w:marRight w:val="0"/>
          <w:marTop w:val="67"/>
          <w:marBottom w:val="0"/>
          <w:divBdr>
            <w:top w:val="none" w:sz="0" w:space="0" w:color="auto"/>
            <w:left w:val="none" w:sz="0" w:space="0" w:color="auto"/>
            <w:bottom w:val="none" w:sz="0" w:space="0" w:color="auto"/>
            <w:right w:val="none" w:sz="0" w:space="0" w:color="auto"/>
          </w:divBdr>
        </w:div>
        <w:div w:id="1036269111">
          <w:marLeft w:val="1800"/>
          <w:marRight w:val="0"/>
          <w:marTop w:val="58"/>
          <w:marBottom w:val="0"/>
          <w:divBdr>
            <w:top w:val="none" w:sz="0" w:space="0" w:color="auto"/>
            <w:left w:val="none" w:sz="0" w:space="0" w:color="auto"/>
            <w:bottom w:val="none" w:sz="0" w:space="0" w:color="auto"/>
            <w:right w:val="none" w:sz="0" w:space="0" w:color="auto"/>
          </w:divBdr>
        </w:div>
        <w:div w:id="1608342221">
          <w:marLeft w:val="2520"/>
          <w:marRight w:val="0"/>
          <w:marTop w:val="48"/>
          <w:marBottom w:val="0"/>
          <w:divBdr>
            <w:top w:val="none" w:sz="0" w:space="0" w:color="auto"/>
            <w:left w:val="none" w:sz="0" w:space="0" w:color="auto"/>
            <w:bottom w:val="none" w:sz="0" w:space="0" w:color="auto"/>
            <w:right w:val="none" w:sz="0" w:space="0" w:color="auto"/>
          </w:divBdr>
        </w:div>
        <w:div w:id="489058096">
          <w:marLeft w:val="1800"/>
          <w:marRight w:val="0"/>
          <w:marTop w:val="58"/>
          <w:marBottom w:val="0"/>
          <w:divBdr>
            <w:top w:val="none" w:sz="0" w:space="0" w:color="auto"/>
            <w:left w:val="none" w:sz="0" w:space="0" w:color="auto"/>
            <w:bottom w:val="none" w:sz="0" w:space="0" w:color="auto"/>
            <w:right w:val="none" w:sz="0" w:space="0" w:color="auto"/>
          </w:divBdr>
        </w:div>
        <w:div w:id="1349987188">
          <w:marLeft w:val="1800"/>
          <w:marRight w:val="0"/>
          <w:marTop w:val="58"/>
          <w:marBottom w:val="0"/>
          <w:divBdr>
            <w:top w:val="none" w:sz="0" w:space="0" w:color="auto"/>
            <w:left w:val="none" w:sz="0" w:space="0" w:color="auto"/>
            <w:bottom w:val="none" w:sz="0" w:space="0" w:color="auto"/>
            <w:right w:val="none" w:sz="0" w:space="0" w:color="auto"/>
          </w:divBdr>
        </w:div>
        <w:div w:id="1702168029">
          <w:marLeft w:val="1166"/>
          <w:marRight w:val="0"/>
          <w:marTop w:val="67"/>
          <w:marBottom w:val="0"/>
          <w:divBdr>
            <w:top w:val="none" w:sz="0" w:space="0" w:color="auto"/>
            <w:left w:val="none" w:sz="0" w:space="0" w:color="auto"/>
            <w:bottom w:val="none" w:sz="0" w:space="0" w:color="auto"/>
            <w:right w:val="none" w:sz="0" w:space="0" w:color="auto"/>
          </w:divBdr>
        </w:div>
        <w:div w:id="1375229688">
          <w:marLeft w:val="1800"/>
          <w:marRight w:val="0"/>
          <w:marTop w:val="58"/>
          <w:marBottom w:val="0"/>
          <w:divBdr>
            <w:top w:val="none" w:sz="0" w:space="0" w:color="auto"/>
            <w:left w:val="none" w:sz="0" w:space="0" w:color="auto"/>
            <w:bottom w:val="none" w:sz="0" w:space="0" w:color="auto"/>
            <w:right w:val="none" w:sz="0" w:space="0" w:color="auto"/>
          </w:divBdr>
        </w:div>
      </w:divsChild>
    </w:div>
    <w:div w:id="201867658">
      <w:bodyDiv w:val="1"/>
      <w:marLeft w:val="0"/>
      <w:marRight w:val="0"/>
      <w:marTop w:val="0"/>
      <w:marBottom w:val="0"/>
      <w:divBdr>
        <w:top w:val="none" w:sz="0" w:space="0" w:color="auto"/>
        <w:left w:val="none" w:sz="0" w:space="0" w:color="auto"/>
        <w:bottom w:val="none" w:sz="0" w:space="0" w:color="auto"/>
        <w:right w:val="none" w:sz="0" w:space="0" w:color="auto"/>
      </w:divBdr>
      <w:divsChild>
        <w:div w:id="223638910">
          <w:marLeft w:val="1022"/>
          <w:marRight w:val="0"/>
          <w:marTop w:val="60"/>
          <w:marBottom w:val="0"/>
          <w:divBdr>
            <w:top w:val="none" w:sz="0" w:space="0" w:color="auto"/>
            <w:left w:val="none" w:sz="0" w:space="0" w:color="auto"/>
            <w:bottom w:val="none" w:sz="0" w:space="0" w:color="auto"/>
            <w:right w:val="none" w:sz="0" w:space="0" w:color="auto"/>
          </w:divBdr>
        </w:div>
      </w:divsChild>
    </w:div>
    <w:div w:id="210071347">
      <w:bodyDiv w:val="1"/>
      <w:marLeft w:val="0"/>
      <w:marRight w:val="0"/>
      <w:marTop w:val="0"/>
      <w:marBottom w:val="0"/>
      <w:divBdr>
        <w:top w:val="none" w:sz="0" w:space="0" w:color="auto"/>
        <w:left w:val="none" w:sz="0" w:space="0" w:color="auto"/>
        <w:bottom w:val="none" w:sz="0" w:space="0" w:color="auto"/>
        <w:right w:val="none" w:sz="0" w:space="0" w:color="auto"/>
      </w:divBdr>
    </w:div>
    <w:div w:id="248512797">
      <w:bodyDiv w:val="1"/>
      <w:marLeft w:val="0"/>
      <w:marRight w:val="0"/>
      <w:marTop w:val="0"/>
      <w:marBottom w:val="0"/>
      <w:divBdr>
        <w:top w:val="none" w:sz="0" w:space="0" w:color="auto"/>
        <w:left w:val="none" w:sz="0" w:space="0" w:color="auto"/>
        <w:bottom w:val="none" w:sz="0" w:space="0" w:color="auto"/>
        <w:right w:val="none" w:sz="0" w:space="0" w:color="auto"/>
      </w:divBdr>
    </w:div>
    <w:div w:id="257913242">
      <w:bodyDiv w:val="1"/>
      <w:marLeft w:val="0"/>
      <w:marRight w:val="0"/>
      <w:marTop w:val="0"/>
      <w:marBottom w:val="0"/>
      <w:divBdr>
        <w:top w:val="none" w:sz="0" w:space="0" w:color="auto"/>
        <w:left w:val="none" w:sz="0" w:space="0" w:color="auto"/>
        <w:bottom w:val="none" w:sz="0" w:space="0" w:color="auto"/>
        <w:right w:val="none" w:sz="0" w:space="0" w:color="auto"/>
      </w:divBdr>
    </w:div>
    <w:div w:id="267086764">
      <w:bodyDiv w:val="1"/>
      <w:marLeft w:val="0"/>
      <w:marRight w:val="0"/>
      <w:marTop w:val="0"/>
      <w:marBottom w:val="0"/>
      <w:divBdr>
        <w:top w:val="none" w:sz="0" w:space="0" w:color="auto"/>
        <w:left w:val="none" w:sz="0" w:space="0" w:color="auto"/>
        <w:bottom w:val="none" w:sz="0" w:space="0" w:color="auto"/>
        <w:right w:val="none" w:sz="0" w:space="0" w:color="auto"/>
      </w:divBdr>
      <w:divsChild>
        <w:div w:id="1545562612">
          <w:marLeft w:val="360"/>
          <w:marRight w:val="0"/>
          <w:marTop w:val="200"/>
          <w:marBottom w:val="0"/>
          <w:divBdr>
            <w:top w:val="none" w:sz="0" w:space="0" w:color="auto"/>
            <w:left w:val="none" w:sz="0" w:space="0" w:color="auto"/>
            <w:bottom w:val="none" w:sz="0" w:space="0" w:color="auto"/>
            <w:right w:val="none" w:sz="0" w:space="0" w:color="auto"/>
          </w:divBdr>
        </w:div>
        <w:div w:id="1676570573">
          <w:marLeft w:val="360"/>
          <w:marRight w:val="0"/>
          <w:marTop w:val="200"/>
          <w:marBottom w:val="0"/>
          <w:divBdr>
            <w:top w:val="none" w:sz="0" w:space="0" w:color="auto"/>
            <w:left w:val="none" w:sz="0" w:space="0" w:color="auto"/>
            <w:bottom w:val="none" w:sz="0" w:space="0" w:color="auto"/>
            <w:right w:val="none" w:sz="0" w:space="0" w:color="auto"/>
          </w:divBdr>
        </w:div>
        <w:div w:id="1250188455">
          <w:marLeft w:val="1080"/>
          <w:marRight w:val="0"/>
          <w:marTop w:val="100"/>
          <w:marBottom w:val="0"/>
          <w:divBdr>
            <w:top w:val="none" w:sz="0" w:space="0" w:color="auto"/>
            <w:left w:val="none" w:sz="0" w:space="0" w:color="auto"/>
            <w:bottom w:val="none" w:sz="0" w:space="0" w:color="auto"/>
            <w:right w:val="none" w:sz="0" w:space="0" w:color="auto"/>
          </w:divBdr>
        </w:div>
        <w:div w:id="879166402">
          <w:marLeft w:val="360"/>
          <w:marRight w:val="0"/>
          <w:marTop w:val="200"/>
          <w:marBottom w:val="0"/>
          <w:divBdr>
            <w:top w:val="none" w:sz="0" w:space="0" w:color="auto"/>
            <w:left w:val="none" w:sz="0" w:space="0" w:color="auto"/>
            <w:bottom w:val="none" w:sz="0" w:space="0" w:color="auto"/>
            <w:right w:val="none" w:sz="0" w:space="0" w:color="auto"/>
          </w:divBdr>
        </w:div>
        <w:div w:id="1934313010">
          <w:marLeft w:val="360"/>
          <w:marRight w:val="0"/>
          <w:marTop w:val="200"/>
          <w:marBottom w:val="0"/>
          <w:divBdr>
            <w:top w:val="none" w:sz="0" w:space="0" w:color="auto"/>
            <w:left w:val="none" w:sz="0" w:space="0" w:color="auto"/>
            <w:bottom w:val="none" w:sz="0" w:space="0" w:color="auto"/>
            <w:right w:val="none" w:sz="0" w:space="0" w:color="auto"/>
          </w:divBdr>
        </w:div>
        <w:div w:id="520164217">
          <w:marLeft w:val="360"/>
          <w:marRight w:val="0"/>
          <w:marTop w:val="200"/>
          <w:marBottom w:val="0"/>
          <w:divBdr>
            <w:top w:val="none" w:sz="0" w:space="0" w:color="auto"/>
            <w:left w:val="none" w:sz="0" w:space="0" w:color="auto"/>
            <w:bottom w:val="none" w:sz="0" w:space="0" w:color="auto"/>
            <w:right w:val="none" w:sz="0" w:space="0" w:color="auto"/>
          </w:divBdr>
        </w:div>
        <w:div w:id="1571959387">
          <w:marLeft w:val="360"/>
          <w:marRight w:val="0"/>
          <w:marTop w:val="200"/>
          <w:marBottom w:val="0"/>
          <w:divBdr>
            <w:top w:val="none" w:sz="0" w:space="0" w:color="auto"/>
            <w:left w:val="none" w:sz="0" w:space="0" w:color="auto"/>
            <w:bottom w:val="none" w:sz="0" w:space="0" w:color="auto"/>
            <w:right w:val="none" w:sz="0" w:space="0" w:color="auto"/>
          </w:divBdr>
        </w:div>
        <w:div w:id="1800145738">
          <w:marLeft w:val="1080"/>
          <w:marRight w:val="0"/>
          <w:marTop w:val="100"/>
          <w:marBottom w:val="0"/>
          <w:divBdr>
            <w:top w:val="none" w:sz="0" w:space="0" w:color="auto"/>
            <w:left w:val="none" w:sz="0" w:space="0" w:color="auto"/>
            <w:bottom w:val="none" w:sz="0" w:space="0" w:color="auto"/>
            <w:right w:val="none" w:sz="0" w:space="0" w:color="auto"/>
          </w:divBdr>
        </w:div>
      </w:divsChild>
    </w:div>
    <w:div w:id="277031538">
      <w:bodyDiv w:val="1"/>
      <w:marLeft w:val="0"/>
      <w:marRight w:val="0"/>
      <w:marTop w:val="0"/>
      <w:marBottom w:val="0"/>
      <w:divBdr>
        <w:top w:val="none" w:sz="0" w:space="0" w:color="auto"/>
        <w:left w:val="none" w:sz="0" w:space="0" w:color="auto"/>
        <w:bottom w:val="none" w:sz="0" w:space="0" w:color="auto"/>
        <w:right w:val="none" w:sz="0" w:space="0" w:color="auto"/>
      </w:divBdr>
    </w:div>
    <w:div w:id="277294643">
      <w:bodyDiv w:val="1"/>
      <w:marLeft w:val="0"/>
      <w:marRight w:val="0"/>
      <w:marTop w:val="0"/>
      <w:marBottom w:val="0"/>
      <w:divBdr>
        <w:top w:val="none" w:sz="0" w:space="0" w:color="auto"/>
        <w:left w:val="none" w:sz="0" w:space="0" w:color="auto"/>
        <w:bottom w:val="none" w:sz="0" w:space="0" w:color="auto"/>
        <w:right w:val="none" w:sz="0" w:space="0" w:color="auto"/>
      </w:divBdr>
    </w:div>
    <w:div w:id="277955584">
      <w:bodyDiv w:val="1"/>
      <w:marLeft w:val="0"/>
      <w:marRight w:val="0"/>
      <w:marTop w:val="0"/>
      <w:marBottom w:val="0"/>
      <w:divBdr>
        <w:top w:val="none" w:sz="0" w:space="0" w:color="auto"/>
        <w:left w:val="none" w:sz="0" w:space="0" w:color="auto"/>
        <w:bottom w:val="none" w:sz="0" w:space="0" w:color="auto"/>
        <w:right w:val="none" w:sz="0" w:space="0" w:color="auto"/>
      </w:divBdr>
    </w:div>
    <w:div w:id="318929420">
      <w:bodyDiv w:val="1"/>
      <w:marLeft w:val="0"/>
      <w:marRight w:val="0"/>
      <w:marTop w:val="0"/>
      <w:marBottom w:val="0"/>
      <w:divBdr>
        <w:top w:val="none" w:sz="0" w:space="0" w:color="auto"/>
        <w:left w:val="none" w:sz="0" w:space="0" w:color="auto"/>
        <w:bottom w:val="none" w:sz="0" w:space="0" w:color="auto"/>
        <w:right w:val="none" w:sz="0" w:space="0" w:color="auto"/>
      </w:divBdr>
    </w:div>
    <w:div w:id="331102457">
      <w:bodyDiv w:val="1"/>
      <w:marLeft w:val="0"/>
      <w:marRight w:val="0"/>
      <w:marTop w:val="0"/>
      <w:marBottom w:val="0"/>
      <w:divBdr>
        <w:top w:val="none" w:sz="0" w:space="0" w:color="auto"/>
        <w:left w:val="none" w:sz="0" w:space="0" w:color="auto"/>
        <w:bottom w:val="none" w:sz="0" w:space="0" w:color="auto"/>
        <w:right w:val="none" w:sz="0" w:space="0" w:color="auto"/>
      </w:divBdr>
      <w:divsChild>
        <w:div w:id="1938176128">
          <w:marLeft w:val="1022"/>
          <w:marRight w:val="0"/>
          <w:marTop w:val="60"/>
          <w:marBottom w:val="0"/>
          <w:divBdr>
            <w:top w:val="none" w:sz="0" w:space="0" w:color="auto"/>
            <w:left w:val="none" w:sz="0" w:space="0" w:color="auto"/>
            <w:bottom w:val="none" w:sz="0" w:space="0" w:color="auto"/>
            <w:right w:val="none" w:sz="0" w:space="0" w:color="auto"/>
          </w:divBdr>
        </w:div>
      </w:divsChild>
    </w:div>
    <w:div w:id="340358220">
      <w:bodyDiv w:val="1"/>
      <w:marLeft w:val="0"/>
      <w:marRight w:val="0"/>
      <w:marTop w:val="0"/>
      <w:marBottom w:val="0"/>
      <w:divBdr>
        <w:top w:val="none" w:sz="0" w:space="0" w:color="auto"/>
        <w:left w:val="none" w:sz="0" w:space="0" w:color="auto"/>
        <w:bottom w:val="none" w:sz="0" w:space="0" w:color="auto"/>
        <w:right w:val="none" w:sz="0" w:space="0" w:color="auto"/>
      </w:divBdr>
    </w:div>
    <w:div w:id="376786470">
      <w:bodyDiv w:val="1"/>
      <w:marLeft w:val="0"/>
      <w:marRight w:val="0"/>
      <w:marTop w:val="0"/>
      <w:marBottom w:val="0"/>
      <w:divBdr>
        <w:top w:val="none" w:sz="0" w:space="0" w:color="auto"/>
        <w:left w:val="none" w:sz="0" w:space="0" w:color="auto"/>
        <w:bottom w:val="none" w:sz="0" w:space="0" w:color="auto"/>
        <w:right w:val="none" w:sz="0" w:space="0" w:color="auto"/>
      </w:divBdr>
    </w:div>
    <w:div w:id="382563084">
      <w:bodyDiv w:val="1"/>
      <w:marLeft w:val="0"/>
      <w:marRight w:val="0"/>
      <w:marTop w:val="0"/>
      <w:marBottom w:val="0"/>
      <w:divBdr>
        <w:top w:val="none" w:sz="0" w:space="0" w:color="auto"/>
        <w:left w:val="none" w:sz="0" w:space="0" w:color="auto"/>
        <w:bottom w:val="none" w:sz="0" w:space="0" w:color="auto"/>
        <w:right w:val="none" w:sz="0" w:space="0" w:color="auto"/>
      </w:divBdr>
    </w:div>
    <w:div w:id="388042610">
      <w:bodyDiv w:val="1"/>
      <w:marLeft w:val="0"/>
      <w:marRight w:val="0"/>
      <w:marTop w:val="0"/>
      <w:marBottom w:val="0"/>
      <w:divBdr>
        <w:top w:val="none" w:sz="0" w:space="0" w:color="auto"/>
        <w:left w:val="none" w:sz="0" w:space="0" w:color="auto"/>
        <w:bottom w:val="none" w:sz="0" w:space="0" w:color="auto"/>
        <w:right w:val="none" w:sz="0" w:space="0" w:color="auto"/>
      </w:divBdr>
    </w:div>
    <w:div w:id="423650574">
      <w:bodyDiv w:val="1"/>
      <w:marLeft w:val="0"/>
      <w:marRight w:val="0"/>
      <w:marTop w:val="0"/>
      <w:marBottom w:val="0"/>
      <w:divBdr>
        <w:top w:val="none" w:sz="0" w:space="0" w:color="auto"/>
        <w:left w:val="none" w:sz="0" w:space="0" w:color="auto"/>
        <w:bottom w:val="none" w:sz="0" w:space="0" w:color="auto"/>
        <w:right w:val="none" w:sz="0" w:space="0" w:color="auto"/>
      </w:divBdr>
    </w:div>
    <w:div w:id="432481328">
      <w:bodyDiv w:val="1"/>
      <w:marLeft w:val="0"/>
      <w:marRight w:val="0"/>
      <w:marTop w:val="0"/>
      <w:marBottom w:val="0"/>
      <w:divBdr>
        <w:top w:val="none" w:sz="0" w:space="0" w:color="auto"/>
        <w:left w:val="none" w:sz="0" w:space="0" w:color="auto"/>
        <w:bottom w:val="none" w:sz="0" w:space="0" w:color="auto"/>
        <w:right w:val="none" w:sz="0" w:space="0" w:color="auto"/>
      </w:divBdr>
    </w:div>
    <w:div w:id="435291280">
      <w:bodyDiv w:val="1"/>
      <w:marLeft w:val="0"/>
      <w:marRight w:val="0"/>
      <w:marTop w:val="0"/>
      <w:marBottom w:val="0"/>
      <w:divBdr>
        <w:top w:val="none" w:sz="0" w:space="0" w:color="auto"/>
        <w:left w:val="none" w:sz="0" w:space="0" w:color="auto"/>
        <w:bottom w:val="none" w:sz="0" w:space="0" w:color="auto"/>
        <w:right w:val="none" w:sz="0" w:space="0" w:color="auto"/>
      </w:divBdr>
      <w:divsChild>
        <w:div w:id="226302508">
          <w:marLeft w:val="720"/>
          <w:marRight w:val="0"/>
          <w:marTop w:val="84"/>
          <w:marBottom w:val="0"/>
          <w:divBdr>
            <w:top w:val="none" w:sz="0" w:space="0" w:color="auto"/>
            <w:left w:val="none" w:sz="0" w:space="0" w:color="auto"/>
            <w:bottom w:val="none" w:sz="0" w:space="0" w:color="auto"/>
            <w:right w:val="none" w:sz="0" w:space="0" w:color="auto"/>
          </w:divBdr>
        </w:div>
        <w:div w:id="1409614925">
          <w:marLeft w:val="720"/>
          <w:marRight w:val="0"/>
          <w:marTop w:val="84"/>
          <w:marBottom w:val="0"/>
          <w:divBdr>
            <w:top w:val="none" w:sz="0" w:space="0" w:color="auto"/>
            <w:left w:val="none" w:sz="0" w:space="0" w:color="auto"/>
            <w:bottom w:val="none" w:sz="0" w:space="0" w:color="auto"/>
            <w:right w:val="none" w:sz="0" w:space="0" w:color="auto"/>
          </w:divBdr>
        </w:div>
      </w:divsChild>
    </w:div>
    <w:div w:id="441654287">
      <w:bodyDiv w:val="1"/>
      <w:marLeft w:val="0"/>
      <w:marRight w:val="0"/>
      <w:marTop w:val="0"/>
      <w:marBottom w:val="0"/>
      <w:divBdr>
        <w:top w:val="none" w:sz="0" w:space="0" w:color="auto"/>
        <w:left w:val="none" w:sz="0" w:space="0" w:color="auto"/>
        <w:bottom w:val="none" w:sz="0" w:space="0" w:color="auto"/>
        <w:right w:val="none" w:sz="0" w:space="0" w:color="auto"/>
      </w:divBdr>
      <w:divsChild>
        <w:div w:id="116729343">
          <w:marLeft w:val="446"/>
          <w:marRight w:val="0"/>
          <w:marTop w:val="0"/>
          <w:marBottom w:val="180"/>
          <w:divBdr>
            <w:top w:val="none" w:sz="0" w:space="0" w:color="auto"/>
            <w:left w:val="none" w:sz="0" w:space="0" w:color="auto"/>
            <w:bottom w:val="none" w:sz="0" w:space="0" w:color="auto"/>
            <w:right w:val="none" w:sz="0" w:space="0" w:color="auto"/>
          </w:divBdr>
        </w:div>
        <w:div w:id="2130199586">
          <w:marLeft w:val="446"/>
          <w:marRight w:val="0"/>
          <w:marTop w:val="0"/>
          <w:marBottom w:val="180"/>
          <w:divBdr>
            <w:top w:val="none" w:sz="0" w:space="0" w:color="auto"/>
            <w:left w:val="none" w:sz="0" w:space="0" w:color="auto"/>
            <w:bottom w:val="none" w:sz="0" w:space="0" w:color="auto"/>
            <w:right w:val="none" w:sz="0" w:space="0" w:color="auto"/>
          </w:divBdr>
        </w:div>
        <w:div w:id="1256785141">
          <w:marLeft w:val="1166"/>
          <w:marRight w:val="0"/>
          <w:marTop w:val="0"/>
          <w:marBottom w:val="180"/>
          <w:divBdr>
            <w:top w:val="none" w:sz="0" w:space="0" w:color="auto"/>
            <w:left w:val="none" w:sz="0" w:space="0" w:color="auto"/>
            <w:bottom w:val="none" w:sz="0" w:space="0" w:color="auto"/>
            <w:right w:val="none" w:sz="0" w:space="0" w:color="auto"/>
          </w:divBdr>
        </w:div>
        <w:div w:id="2028288597">
          <w:marLeft w:val="1166"/>
          <w:marRight w:val="0"/>
          <w:marTop w:val="0"/>
          <w:marBottom w:val="180"/>
          <w:divBdr>
            <w:top w:val="none" w:sz="0" w:space="0" w:color="auto"/>
            <w:left w:val="none" w:sz="0" w:space="0" w:color="auto"/>
            <w:bottom w:val="none" w:sz="0" w:space="0" w:color="auto"/>
            <w:right w:val="none" w:sz="0" w:space="0" w:color="auto"/>
          </w:divBdr>
        </w:div>
        <w:div w:id="1492797509">
          <w:marLeft w:val="1166"/>
          <w:marRight w:val="0"/>
          <w:marTop w:val="0"/>
          <w:marBottom w:val="180"/>
          <w:divBdr>
            <w:top w:val="none" w:sz="0" w:space="0" w:color="auto"/>
            <w:left w:val="none" w:sz="0" w:space="0" w:color="auto"/>
            <w:bottom w:val="none" w:sz="0" w:space="0" w:color="auto"/>
            <w:right w:val="none" w:sz="0" w:space="0" w:color="auto"/>
          </w:divBdr>
        </w:div>
      </w:divsChild>
    </w:div>
    <w:div w:id="458375161">
      <w:bodyDiv w:val="1"/>
      <w:marLeft w:val="0"/>
      <w:marRight w:val="0"/>
      <w:marTop w:val="0"/>
      <w:marBottom w:val="0"/>
      <w:divBdr>
        <w:top w:val="none" w:sz="0" w:space="0" w:color="auto"/>
        <w:left w:val="none" w:sz="0" w:space="0" w:color="auto"/>
        <w:bottom w:val="none" w:sz="0" w:space="0" w:color="auto"/>
        <w:right w:val="none" w:sz="0" w:space="0" w:color="auto"/>
      </w:divBdr>
    </w:div>
    <w:div w:id="488139382">
      <w:bodyDiv w:val="1"/>
      <w:marLeft w:val="0"/>
      <w:marRight w:val="0"/>
      <w:marTop w:val="0"/>
      <w:marBottom w:val="0"/>
      <w:divBdr>
        <w:top w:val="none" w:sz="0" w:space="0" w:color="auto"/>
        <w:left w:val="none" w:sz="0" w:space="0" w:color="auto"/>
        <w:bottom w:val="none" w:sz="0" w:space="0" w:color="auto"/>
        <w:right w:val="none" w:sz="0" w:space="0" w:color="auto"/>
      </w:divBdr>
    </w:div>
    <w:div w:id="489255634">
      <w:bodyDiv w:val="1"/>
      <w:marLeft w:val="0"/>
      <w:marRight w:val="0"/>
      <w:marTop w:val="0"/>
      <w:marBottom w:val="0"/>
      <w:divBdr>
        <w:top w:val="none" w:sz="0" w:space="0" w:color="auto"/>
        <w:left w:val="none" w:sz="0" w:space="0" w:color="auto"/>
        <w:bottom w:val="none" w:sz="0" w:space="0" w:color="auto"/>
        <w:right w:val="none" w:sz="0" w:space="0" w:color="auto"/>
      </w:divBdr>
    </w:div>
    <w:div w:id="492338542">
      <w:bodyDiv w:val="1"/>
      <w:marLeft w:val="0"/>
      <w:marRight w:val="0"/>
      <w:marTop w:val="0"/>
      <w:marBottom w:val="0"/>
      <w:divBdr>
        <w:top w:val="none" w:sz="0" w:space="0" w:color="auto"/>
        <w:left w:val="none" w:sz="0" w:space="0" w:color="auto"/>
        <w:bottom w:val="none" w:sz="0" w:space="0" w:color="auto"/>
        <w:right w:val="none" w:sz="0" w:space="0" w:color="auto"/>
      </w:divBdr>
    </w:div>
    <w:div w:id="497111348">
      <w:bodyDiv w:val="1"/>
      <w:marLeft w:val="0"/>
      <w:marRight w:val="0"/>
      <w:marTop w:val="0"/>
      <w:marBottom w:val="0"/>
      <w:divBdr>
        <w:top w:val="none" w:sz="0" w:space="0" w:color="auto"/>
        <w:left w:val="none" w:sz="0" w:space="0" w:color="auto"/>
        <w:bottom w:val="none" w:sz="0" w:space="0" w:color="auto"/>
        <w:right w:val="none" w:sz="0" w:space="0" w:color="auto"/>
      </w:divBdr>
    </w:div>
    <w:div w:id="513345235">
      <w:bodyDiv w:val="1"/>
      <w:marLeft w:val="0"/>
      <w:marRight w:val="0"/>
      <w:marTop w:val="0"/>
      <w:marBottom w:val="0"/>
      <w:divBdr>
        <w:top w:val="none" w:sz="0" w:space="0" w:color="auto"/>
        <w:left w:val="none" w:sz="0" w:space="0" w:color="auto"/>
        <w:bottom w:val="none" w:sz="0" w:space="0" w:color="auto"/>
        <w:right w:val="none" w:sz="0" w:space="0" w:color="auto"/>
      </w:divBdr>
    </w:div>
    <w:div w:id="531844994">
      <w:bodyDiv w:val="1"/>
      <w:marLeft w:val="0"/>
      <w:marRight w:val="0"/>
      <w:marTop w:val="0"/>
      <w:marBottom w:val="0"/>
      <w:divBdr>
        <w:top w:val="none" w:sz="0" w:space="0" w:color="auto"/>
        <w:left w:val="none" w:sz="0" w:space="0" w:color="auto"/>
        <w:bottom w:val="none" w:sz="0" w:space="0" w:color="auto"/>
        <w:right w:val="none" w:sz="0" w:space="0" w:color="auto"/>
      </w:divBdr>
    </w:div>
    <w:div w:id="544409236">
      <w:bodyDiv w:val="1"/>
      <w:marLeft w:val="0"/>
      <w:marRight w:val="0"/>
      <w:marTop w:val="0"/>
      <w:marBottom w:val="0"/>
      <w:divBdr>
        <w:top w:val="none" w:sz="0" w:space="0" w:color="auto"/>
        <w:left w:val="none" w:sz="0" w:space="0" w:color="auto"/>
        <w:bottom w:val="none" w:sz="0" w:space="0" w:color="auto"/>
        <w:right w:val="none" w:sz="0" w:space="0" w:color="auto"/>
      </w:divBdr>
    </w:div>
    <w:div w:id="548344646">
      <w:bodyDiv w:val="1"/>
      <w:marLeft w:val="0"/>
      <w:marRight w:val="0"/>
      <w:marTop w:val="0"/>
      <w:marBottom w:val="0"/>
      <w:divBdr>
        <w:top w:val="none" w:sz="0" w:space="0" w:color="auto"/>
        <w:left w:val="none" w:sz="0" w:space="0" w:color="auto"/>
        <w:bottom w:val="none" w:sz="0" w:space="0" w:color="auto"/>
        <w:right w:val="none" w:sz="0" w:space="0" w:color="auto"/>
      </w:divBdr>
    </w:div>
    <w:div w:id="562058203">
      <w:bodyDiv w:val="1"/>
      <w:marLeft w:val="0"/>
      <w:marRight w:val="0"/>
      <w:marTop w:val="0"/>
      <w:marBottom w:val="0"/>
      <w:divBdr>
        <w:top w:val="none" w:sz="0" w:space="0" w:color="auto"/>
        <w:left w:val="none" w:sz="0" w:space="0" w:color="auto"/>
        <w:bottom w:val="none" w:sz="0" w:space="0" w:color="auto"/>
        <w:right w:val="none" w:sz="0" w:space="0" w:color="auto"/>
      </w:divBdr>
    </w:div>
    <w:div w:id="566231997">
      <w:bodyDiv w:val="1"/>
      <w:marLeft w:val="0"/>
      <w:marRight w:val="0"/>
      <w:marTop w:val="0"/>
      <w:marBottom w:val="0"/>
      <w:divBdr>
        <w:top w:val="none" w:sz="0" w:space="0" w:color="auto"/>
        <w:left w:val="none" w:sz="0" w:space="0" w:color="auto"/>
        <w:bottom w:val="none" w:sz="0" w:space="0" w:color="auto"/>
        <w:right w:val="none" w:sz="0" w:space="0" w:color="auto"/>
      </w:divBdr>
    </w:div>
    <w:div w:id="579607287">
      <w:bodyDiv w:val="1"/>
      <w:marLeft w:val="0"/>
      <w:marRight w:val="0"/>
      <w:marTop w:val="0"/>
      <w:marBottom w:val="0"/>
      <w:divBdr>
        <w:top w:val="none" w:sz="0" w:space="0" w:color="auto"/>
        <w:left w:val="none" w:sz="0" w:space="0" w:color="auto"/>
        <w:bottom w:val="none" w:sz="0" w:space="0" w:color="auto"/>
        <w:right w:val="none" w:sz="0" w:space="0" w:color="auto"/>
      </w:divBdr>
    </w:div>
    <w:div w:id="582375372">
      <w:bodyDiv w:val="1"/>
      <w:marLeft w:val="0"/>
      <w:marRight w:val="0"/>
      <w:marTop w:val="0"/>
      <w:marBottom w:val="0"/>
      <w:divBdr>
        <w:top w:val="none" w:sz="0" w:space="0" w:color="auto"/>
        <w:left w:val="none" w:sz="0" w:space="0" w:color="auto"/>
        <w:bottom w:val="none" w:sz="0" w:space="0" w:color="auto"/>
        <w:right w:val="none" w:sz="0" w:space="0" w:color="auto"/>
      </w:divBdr>
    </w:div>
    <w:div w:id="598215899">
      <w:bodyDiv w:val="1"/>
      <w:marLeft w:val="0"/>
      <w:marRight w:val="0"/>
      <w:marTop w:val="0"/>
      <w:marBottom w:val="0"/>
      <w:divBdr>
        <w:top w:val="none" w:sz="0" w:space="0" w:color="auto"/>
        <w:left w:val="none" w:sz="0" w:space="0" w:color="auto"/>
        <w:bottom w:val="none" w:sz="0" w:space="0" w:color="auto"/>
        <w:right w:val="none" w:sz="0" w:space="0" w:color="auto"/>
      </w:divBdr>
    </w:div>
    <w:div w:id="610822639">
      <w:bodyDiv w:val="1"/>
      <w:marLeft w:val="0"/>
      <w:marRight w:val="0"/>
      <w:marTop w:val="0"/>
      <w:marBottom w:val="0"/>
      <w:divBdr>
        <w:top w:val="none" w:sz="0" w:space="0" w:color="auto"/>
        <w:left w:val="none" w:sz="0" w:space="0" w:color="auto"/>
        <w:bottom w:val="none" w:sz="0" w:space="0" w:color="auto"/>
        <w:right w:val="none" w:sz="0" w:space="0" w:color="auto"/>
      </w:divBdr>
    </w:div>
    <w:div w:id="641232920">
      <w:bodyDiv w:val="1"/>
      <w:marLeft w:val="0"/>
      <w:marRight w:val="0"/>
      <w:marTop w:val="0"/>
      <w:marBottom w:val="0"/>
      <w:divBdr>
        <w:top w:val="none" w:sz="0" w:space="0" w:color="auto"/>
        <w:left w:val="none" w:sz="0" w:space="0" w:color="auto"/>
        <w:bottom w:val="none" w:sz="0" w:space="0" w:color="auto"/>
        <w:right w:val="none" w:sz="0" w:space="0" w:color="auto"/>
      </w:divBdr>
    </w:div>
    <w:div w:id="641814409">
      <w:bodyDiv w:val="1"/>
      <w:marLeft w:val="0"/>
      <w:marRight w:val="0"/>
      <w:marTop w:val="0"/>
      <w:marBottom w:val="0"/>
      <w:divBdr>
        <w:top w:val="none" w:sz="0" w:space="0" w:color="auto"/>
        <w:left w:val="none" w:sz="0" w:space="0" w:color="auto"/>
        <w:bottom w:val="none" w:sz="0" w:space="0" w:color="auto"/>
        <w:right w:val="none" w:sz="0" w:space="0" w:color="auto"/>
      </w:divBdr>
    </w:div>
    <w:div w:id="697585310">
      <w:bodyDiv w:val="1"/>
      <w:marLeft w:val="0"/>
      <w:marRight w:val="0"/>
      <w:marTop w:val="0"/>
      <w:marBottom w:val="0"/>
      <w:divBdr>
        <w:top w:val="none" w:sz="0" w:space="0" w:color="auto"/>
        <w:left w:val="none" w:sz="0" w:space="0" w:color="auto"/>
        <w:bottom w:val="none" w:sz="0" w:space="0" w:color="auto"/>
        <w:right w:val="none" w:sz="0" w:space="0" w:color="auto"/>
      </w:divBdr>
    </w:div>
    <w:div w:id="741298197">
      <w:bodyDiv w:val="1"/>
      <w:marLeft w:val="0"/>
      <w:marRight w:val="0"/>
      <w:marTop w:val="0"/>
      <w:marBottom w:val="0"/>
      <w:divBdr>
        <w:top w:val="none" w:sz="0" w:space="0" w:color="auto"/>
        <w:left w:val="none" w:sz="0" w:space="0" w:color="auto"/>
        <w:bottom w:val="none" w:sz="0" w:space="0" w:color="auto"/>
        <w:right w:val="none" w:sz="0" w:space="0" w:color="auto"/>
      </w:divBdr>
    </w:div>
    <w:div w:id="791628973">
      <w:bodyDiv w:val="1"/>
      <w:marLeft w:val="0"/>
      <w:marRight w:val="0"/>
      <w:marTop w:val="0"/>
      <w:marBottom w:val="0"/>
      <w:divBdr>
        <w:top w:val="none" w:sz="0" w:space="0" w:color="auto"/>
        <w:left w:val="none" w:sz="0" w:space="0" w:color="auto"/>
        <w:bottom w:val="none" w:sz="0" w:space="0" w:color="auto"/>
        <w:right w:val="none" w:sz="0" w:space="0" w:color="auto"/>
      </w:divBdr>
    </w:div>
    <w:div w:id="79260103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5021528">
      <w:bodyDiv w:val="1"/>
      <w:marLeft w:val="0"/>
      <w:marRight w:val="0"/>
      <w:marTop w:val="0"/>
      <w:marBottom w:val="0"/>
      <w:divBdr>
        <w:top w:val="none" w:sz="0" w:space="0" w:color="auto"/>
        <w:left w:val="none" w:sz="0" w:space="0" w:color="auto"/>
        <w:bottom w:val="none" w:sz="0" w:space="0" w:color="auto"/>
        <w:right w:val="none" w:sz="0" w:space="0" w:color="auto"/>
      </w:divBdr>
    </w:div>
    <w:div w:id="896278023">
      <w:bodyDiv w:val="1"/>
      <w:marLeft w:val="0"/>
      <w:marRight w:val="0"/>
      <w:marTop w:val="0"/>
      <w:marBottom w:val="0"/>
      <w:divBdr>
        <w:top w:val="none" w:sz="0" w:space="0" w:color="auto"/>
        <w:left w:val="none" w:sz="0" w:space="0" w:color="auto"/>
        <w:bottom w:val="none" w:sz="0" w:space="0" w:color="auto"/>
        <w:right w:val="none" w:sz="0" w:space="0" w:color="auto"/>
      </w:divBdr>
    </w:div>
    <w:div w:id="909537461">
      <w:bodyDiv w:val="1"/>
      <w:marLeft w:val="0"/>
      <w:marRight w:val="0"/>
      <w:marTop w:val="0"/>
      <w:marBottom w:val="0"/>
      <w:divBdr>
        <w:top w:val="none" w:sz="0" w:space="0" w:color="auto"/>
        <w:left w:val="none" w:sz="0" w:space="0" w:color="auto"/>
        <w:bottom w:val="none" w:sz="0" w:space="0" w:color="auto"/>
        <w:right w:val="none" w:sz="0" w:space="0" w:color="auto"/>
      </w:divBdr>
    </w:div>
    <w:div w:id="926501306">
      <w:bodyDiv w:val="1"/>
      <w:marLeft w:val="0"/>
      <w:marRight w:val="0"/>
      <w:marTop w:val="0"/>
      <w:marBottom w:val="0"/>
      <w:divBdr>
        <w:top w:val="none" w:sz="0" w:space="0" w:color="auto"/>
        <w:left w:val="none" w:sz="0" w:space="0" w:color="auto"/>
        <w:bottom w:val="none" w:sz="0" w:space="0" w:color="auto"/>
        <w:right w:val="none" w:sz="0" w:space="0" w:color="auto"/>
      </w:divBdr>
    </w:div>
    <w:div w:id="931355237">
      <w:bodyDiv w:val="1"/>
      <w:marLeft w:val="0"/>
      <w:marRight w:val="0"/>
      <w:marTop w:val="0"/>
      <w:marBottom w:val="0"/>
      <w:divBdr>
        <w:top w:val="none" w:sz="0" w:space="0" w:color="auto"/>
        <w:left w:val="none" w:sz="0" w:space="0" w:color="auto"/>
        <w:bottom w:val="none" w:sz="0" w:space="0" w:color="auto"/>
        <w:right w:val="none" w:sz="0" w:space="0" w:color="auto"/>
      </w:divBdr>
    </w:div>
    <w:div w:id="939947912">
      <w:bodyDiv w:val="1"/>
      <w:marLeft w:val="0"/>
      <w:marRight w:val="0"/>
      <w:marTop w:val="0"/>
      <w:marBottom w:val="0"/>
      <w:divBdr>
        <w:top w:val="none" w:sz="0" w:space="0" w:color="auto"/>
        <w:left w:val="none" w:sz="0" w:space="0" w:color="auto"/>
        <w:bottom w:val="none" w:sz="0" w:space="0" w:color="auto"/>
        <w:right w:val="none" w:sz="0" w:space="0" w:color="auto"/>
      </w:divBdr>
    </w:div>
    <w:div w:id="949162949">
      <w:bodyDiv w:val="1"/>
      <w:marLeft w:val="0"/>
      <w:marRight w:val="0"/>
      <w:marTop w:val="0"/>
      <w:marBottom w:val="0"/>
      <w:divBdr>
        <w:top w:val="none" w:sz="0" w:space="0" w:color="auto"/>
        <w:left w:val="none" w:sz="0" w:space="0" w:color="auto"/>
        <w:bottom w:val="none" w:sz="0" w:space="0" w:color="auto"/>
        <w:right w:val="none" w:sz="0" w:space="0" w:color="auto"/>
      </w:divBdr>
      <w:divsChild>
        <w:div w:id="937561449">
          <w:marLeft w:val="1080"/>
          <w:marRight w:val="0"/>
          <w:marTop w:val="100"/>
          <w:marBottom w:val="0"/>
          <w:divBdr>
            <w:top w:val="none" w:sz="0" w:space="0" w:color="auto"/>
            <w:left w:val="none" w:sz="0" w:space="0" w:color="auto"/>
            <w:bottom w:val="none" w:sz="0" w:space="0" w:color="auto"/>
            <w:right w:val="none" w:sz="0" w:space="0" w:color="auto"/>
          </w:divBdr>
        </w:div>
        <w:div w:id="1361929190">
          <w:marLeft w:val="1080"/>
          <w:marRight w:val="0"/>
          <w:marTop w:val="100"/>
          <w:marBottom w:val="0"/>
          <w:divBdr>
            <w:top w:val="none" w:sz="0" w:space="0" w:color="auto"/>
            <w:left w:val="none" w:sz="0" w:space="0" w:color="auto"/>
            <w:bottom w:val="none" w:sz="0" w:space="0" w:color="auto"/>
            <w:right w:val="none" w:sz="0" w:space="0" w:color="auto"/>
          </w:divBdr>
        </w:div>
        <w:div w:id="180048516">
          <w:marLeft w:val="1080"/>
          <w:marRight w:val="0"/>
          <w:marTop w:val="100"/>
          <w:marBottom w:val="0"/>
          <w:divBdr>
            <w:top w:val="none" w:sz="0" w:space="0" w:color="auto"/>
            <w:left w:val="none" w:sz="0" w:space="0" w:color="auto"/>
            <w:bottom w:val="none" w:sz="0" w:space="0" w:color="auto"/>
            <w:right w:val="none" w:sz="0" w:space="0" w:color="auto"/>
          </w:divBdr>
        </w:div>
      </w:divsChild>
    </w:div>
    <w:div w:id="967324465">
      <w:bodyDiv w:val="1"/>
      <w:marLeft w:val="0"/>
      <w:marRight w:val="0"/>
      <w:marTop w:val="0"/>
      <w:marBottom w:val="0"/>
      <w:divBdr>
        <w:top w:val="none" w:sz="0" w:space="0" w:color="auto"/>
        <w:left w:val="none" w:sz="0" w:space="0" w:color="auto"/>
        <w:bottom w:val="none" w:sz="0" w:space="0" w:color="auto"/>
        <w:right w:val="none" w:sz="0" w:space="0" w:color="auto"/>
      </w:divBdr>
      <w:divsChild>
        <w:div w:id="694160713">
          <w:marLeft w:val="1022"/>
          <w:marRight w:val="0"/>
          <w:marTop w:val="60"/>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83705409">
      <w:bodyDiv w:val="1"/>
      <w:marLeft w:val="0"/>
      <w:marRight w:val="0"/>
      <w:marTop w:val="0"/>
      <w:marBottom w:val="0"/>
      <w:divBdr>
        <w:top w:val="none" w:sz="0" w:space="0" w:color="auto"/>
        <w:left w:val="none" w:sz="0" w:space="0" w:color="auto"/>
        <w:bottom w:val="none" w:sz="0" w:space="0" w:color="auto"/>
        <w:right w:val="none" w:sz="0" w:space="0" w:color="auto"/>
      </w:divBdr>
      <w:divsChild>
        <w:div w:id="321660770">
          <w:marLeft w:val="1080"/>
          <w:marRight w:val="0"/>
          <w:marTop w:val="100"/>
          <w:marBottom w:val="0"/>
          <w:divBdr>
            <w:top w:val="none" w:sz="0" w:space="0" w:color="auto"/>
            <w:left w:val="none" w:sz="0" w:space="0" w:color="auto"/>
            <w:bottom w:val="none" w:sz="0" w:space="0" w:color="auto"/>
            <w:right w:val="none" w:sz="0" w:space="0" w:color="auto"/>
          </w:divBdr>
        </w:div>
        <w:div w:id="508132723">
          <w:marLeft w:val="1080"/>
          <w:marRight w:val="0"/>
          <w:marTop w:val="100"/>
          <w:marBottom w:val="0"/>
          <w:divBdr>
            <w:top w:val="none" w:sz="0" w:space="0" w:color="auto"/>
            <w:left w:val="none" w:sz="0" w:space="0" w:color="auto"/>
            <w:bottom w:val="none" w:sz="0" w:space="0" w:color="auto"/>
            <w:right w:val="none" w:sz="0" w:space="0" w:color="auto"/>
          </w:divBdr>
        </w:div>
        <w:div w:id="606160356">
          <w:marLeft w:val="360"/>
          <w:marRight w:val="0"/>
          <w:marTop w:val="200"/>
          <w:marBottom w:val="0"/>
          <w:divBdr>
            <w:top w:val="none" w:sz="0" w:space="0" w:color="auto"/>
            <w:left w:val="none" w:sz="0" w:space="0" w:color="auto"/>
            <w:bottom w:val="none" w:sz="0" w:space="0" w:color="auto"/>
            <w:right w:val="none" w:sz="0" w:space="0" w:color="auto"/>
          </w:divBdr>
        </w:div>
        <w:div w:id="631592200">
          <w:marLeft w:val="1080"/>
          <w:marRight w:val="0"/>
          <w:marTop w:val="100"/>
          <w:marBottom w:val="0"/>
          <w:divBdr>
            <w:top w:val="none" w:sz="0" w:space="0" w:color="auto"/>
            <w:left w:val="none" w:sz="0" w:space="0" w:color="auto"/>
            <w:bottom w:val="none" w:sz="0" w:space="0" w:color="auto"/>
            <w:right w:val="none" w:sz="0" w:space="0" w:color="auto"/>
          </w:divBdr>
        </w:div>
        <w:div w:id="1302005048">
          <w:marLeft w:val="1080"/>
          <w:marRight w:val="0"/>
          <w:marTop w:val="100"/>
          <w:marBottom w:val="0"/>
          <w:divBdr>
            <w:top w:val="none" w:sz="0" w:space="0" w:color="auto"/>
            <w:left w:val="none" w:sz="0" w:space="0" w:color="auto"/>
            <w:bottom w:val="none" w:sz="0" w:space="0" w:color="auto"/>
            <w:right w:val="none" w:sz="0" w:space="0" w:color="auto"/>
          </w:divBdr>
        </w:div>
        <w:div w:id="1354460638">
          <w:marLeft w:val="360"/>
          <w:marRight w:val="0"/>
          <w:marTop w:val="200"/>
          <w:marBottom w:val="0"/>
          <w:divBdr>
            <w:top w:val="none" w:sz="0" w:space="0" w:color="auto"/>
            <w:left w:val="none" w:sz="0" w:space="0" w:color="auto"/>
            <w:bottom w:val="none" w:sz="0" w:space="0" w:color="auto"/>
            <w:right w:val="none" w:sz="0" w:space="0" w:color="auto"/>
          </w:divBdr>
        </w:div>
        <w:div w:id="1756824498">
          <w:marLeft w:val="360"/>
          <w:marRight w:val="0"/>
          <w:marTop w:val="200"/>
          <w:marBottom w:val="0"/>
          <w:divBdr>
            <w:top w:val="none" w:sz="0" w:space="0" w:color="auto"/>
            <w:left w:val="none" w:sz="0" w:space="0" w:color="auto"/>
            <w:bottom w:val="none" w:sz="0" w:space="0" w:color="auto"/>
            <w:right w:val="none" w:sz="0" w:space="0" w:color="auto"/>
          </w:divBdr>
        </w:div>
        <w:div w:id="1885364370">
          <w:marLeft w:val="1080"/>
          <w:marRight w:val="0"/>
          <w:marTop w:val="100"/>
          <w:marBottom w:val="0"/>
          <w:divBdr>
            <w:top w:val="none" w:sz="0" w:space="0" w:color="auto"/>
            <w:left w:val="none" w:sz="0" w:space="0" w:color="auto"/>
            <w:bottom w:val="none" w:sz="0" w:space="0" w:color="auto"/>
            <w:right w:val="none" w:sz="0" w:space="0" w:color="auto"/>
          </w:divBdr>
        </w:div>
      </w:divsChild>
    </w:div>
    <w:div w:id="1021125299">
      <w:bodyDiv w:val="1"/>
      <w:marLeft w:val="0"/>
      <w:marRight w:val="0"/>
      <w:marTop w:val="0"/>
      <w:marBottom w:val="0"/>
      <w:divBdr>
        <w:top w:val="none" w:sz="0" w:space="0" w:color="auto"/>
        <w:left w:val="none" w:sz="0" w:space="0" w:color="auto"/>
        <w:bottom w:val="none" w:sz="0" w:space="0" w:color="auto"/>
        <w:right w:val="none" w:sz="0" w:space="0" w:color="auto"/>
      </w:divBdr>
    </w:div>
    <w:div w:id="1079601156">
      <w:bodyDiv w:val="1"/>
      <w:marLeft w:val="0"/>
      <w:marRight w:val="0"/>
      <w:marTop w:val="0"/>
      <w:marBottom w:val="0"/>
      <w:divBdr>
        <w:top w:val="none" w:sz="0" w:space="0" w:color="auto"/>
        <w:left w:val="none" w:sz="0" w:space="0" w:color="auto"/>
        <w:bottom w:val="none" w:sz="0" w:space="0" w:color="auto"/>
        <w:right w:val="none" w:sz="0" w:space="0" w:color="auto"/>
      </w:divBdr>
    </w:div>
    <w:div w:id="1134563762">
      <w:bodyDiv w:val="1"/>
      <w:marLeft w:val="0"/>
      <w:marRight w:val="0"/>
      <w:marTop w:val="0"/>
      <w:marBottom w:val="0"/>
      <w:divBdr>
        <w:top w:val="none" w:sz="0" w:space="0" w:color="auto"/>
        <w:left w:val="none" w:sz="0" w:space="0" w:color="auto"/>
        <w:bottom w:val="none" w:sz="0" w:space="0" w:color="auto"/>
        <w:right w:val="none" w:sz="0" w:space="0" w:color="auto"/>
      </w:divBdr>
    </w:div>
    <w:div w:id="1148473408">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7523945">
      <w:bodyDiv w:val="1"/>
      <w:marLeft w:val="0"/>
      <w:marRight w:val="0"/>
      <w:marTop w:val="0"/>
      <w:marBottom w:val="0"/>
      <w:divBdr>
        <w:top w:val="none" w:sz="0" w:space="0" w:color="auto"/>
        <w:left w:val="none" w:sz="0" w:space="0" w:color="auto"/>
        <w:bottom w:val="none" w:sz="0" w:space="0" w:color="auto"/>
        <w:right w:val="none" w:sz="0" w:space="0" w:color="auto"/>
      </w:divBdr>
      <w:divsChild>
        <w:div w:id="21437524">
          <w:marLeft w:val="720"/>
          <w:marRight w:val="0"/>
          <w:marTop w:val="108"/>
          <w:marBottom w:val="0"/>
          <w:divBdr>
            <w:top w:val="none" w:sz="0" w:space="0" w:color="auto"/>
            <w:left w:val="none" w:sz="0" w:space="0" w:color="auto"/>
            <w:bottom w:val="none" w:sz="0" w:space="0" w:color="auto"/>
            <w:right w:val="none" w:sz="0" w:space="0" w:color="auto"/>
          </w:divBdr>
        </w:div>
        <w:div w:id="459416817">
          <w:marLeft w:val="274"/>
          <w:marRight w:val="0"/>
          <w:marTop w:val="120"/>
          <w:marBottom w:val="0"/>
          <w:divBdr>
            <w:top w:val="none" w:sz="0" w:space="0" w:color="auto"/>
            <w:left w:val="none" w:sz="0" w:space="0" w:color="auto"/>
            <w:bottom w:val="none" w:sz="0" w:space="0" w:color="auto"/>
            <w:right w:val="none" w:sz="0" w:space="0" w:color="auto"/>
          </w:divBdr>
        </w:div>
        <w:div w:id="581984403">
          <w:marLeft w:val="274"/>
          <w:marRight w:val="0"/>
          <w:marTop w:val="120"/>
          <w:marBottom w:val="0"/>
          <w:divBdr>
            <w:top w:val="none" w:sz="0" w:space="0" w:color="auto"/>
            <w:left w:val="none" w:sz="0" w:space="0" w:color="auto"/>
            <w:bottom w:val="none" w:sz="0" w:space="0" w:color="auto"/>
            <w:right w:val="none" w:sz="0" w:space="0" w:color="auto"/>
          </w:divBdr>
        </w:div>
        <w:div w:id="751780400">
          <w:marLeft w:val="720"/>
          <w:marRight w:val="0"/>
          <w:marTop w:val="108"/>
          <w:marBottom w:val="0"/>
          <w:divBdr>
            <w:top w:val="none" w:sz="0" w:space="0" w:color="auto"/>
            <w:left w:val="none" w:sz="0" w:space="0" w:color="auto"/>
            <w:bottom w:val="none" w:sz="0" w:space="0" w:color="auto"/>
            <w:right w:val="none" w:sz="0" w:space="0" w:color="auto"/>
          </w:divBdr>
        </w:div>
        <w:div w:id="952900703">
          <w:marLeft w:val="720"/>
          <w:marRight w:val="0"/>
          <w:marTop w:val="108"/>
          <w:marBottom w:val="0"/>
          <w:divBdr>
            <w:top w:val="none" w:sz="0" w:space="0" w:color="auto"/>
            <w:left w:val="none" w:sz="0" w:space="0" w:color="auto"/>
            <w:bottom w:val="none" w:sz="0" w:space="0" w:color="auto"/>
            <w:right w:val="none" w:sz="0" w:space="0" w:color="auto"/>
          </w:divBdr>
        </w:div>
        <w:div w:id="1159922792">
          <w:marLeft w:val="720"/>
          <w:marRight w:val="0"/>
          <w:marTop w:val="108"/>
          <w:marBottom w:val="0"/>
          <w:divBdr>
            <w:top w:val="none" w:sz="0" w:space="0" w:color="auto"/>
            <w:left w:val="none" w:sz="0" w:space="0" w:color="auto"/>
            <w:bottom w:val="none" w:sz="0" w:space="0" w:color="auto"/>
            <w:right w:val="none" w:sz="0" w:space="0" w:color="auto"/>
          </w:divBdr>
        </w:div>
        <w:div w:id="1534538804">
          <w:marLeft w:val="274"/>
          <w:marRight w:val="0"/>
          <w:marTop w:val="120"/>
          <w:marBottom w:val="0"/>
          <w:divBdr>
            <w:top w:val="none" w:sz="0" w:space="0" w:color="auto"/>
            <w:left w:val="none" w:sz="0" w:space="0" w:color="auto"/>
            <w:bottom w:val="none" w:sz="0" w:space="0" w:color="auto"/>
            <w:right w:val="none" w:sz="0" w:space="0" w:color="auto"/>
          </w:divBdr>
        </w:div>
        <w:div w:id="1901164508">
          <w:marLeft w:val="720"/>
          <w:marRight w:val="0"/>
          <w:marTop w:val="108"/>
          <w:marBottom w:val="0"/>
          <w:divBdr>
            <w:top w:val="none" w:sz="0" w:space="0" w:color="auto"/>
            <w:left w:val="none" w:sz="0" w:space="0" w:color="auto"/>
            <w:bottom w:val="none" w:sz="0" w:space="0" w:color="auto"/>
            <w:right w:val="none" w:sz="0" w:space="0" w:color="auto"/>
          </w:divBdr>
        </w:div>
      </w:divsChild>
    </w:div>
    <w:div w:id="1209142442">
      <w:bodyDiv w:val="1"/>
      <w:marLeft w:val="0"/>
      <w:marRight w:val="0"/>
      <w:marTop w:val="0"/>
      <w:marBottom w:val="0"/>
      <w:divBdr>
        <w:top w:val="none" w:sz="0" w:space="0" w:color="auto"/>
        <w:left w:val="none" w:sz="0" w:space="0" w:color="auto"/>
        <w:bottom w:val="none" w:sz="0" w:space="0" w:color="auto"/>
        <w:right w:val="none" w:sz="0" w:space="0" w:color="auto"/>
      </w:divBdr>
    </w:div>
    <w:div w:id="1217088803">
      <w:bodyDiv w:val="1"/>
      <w:marLeft w:val="0"/>
      <w:marRight w:val="0"/>
      <w:marTop w:val="0"/>
      <w:marBottom w:val="0"/>
      <w:divBdr>
        <w:top w:val="none" w:sz="0" w:space="0" w:color="auto"/>
        <w:left w:val="none" w:sz="0" w:space="0" w:color="auto"/>
        <w:bottom w:val="none" w:sz="0" w:space="0" w:color="auto"/>
        <w:right w:val="none" w:sz="0" w:space="0" w:color="auto"/>
      </w:divBdr>
    </w:div>
    <w:div w:id="1231884701">
      <w:bodyDiv w:val="1"/>
      <w:marLeft w:val="0"/>
      <w:marRight w:val="0"/>
      <w:marTop w:val="0"/>
      <w:marBottom w:val="0"/>
      <w:divBdr>
        <w:top w:val="none" w:sz="0" w:space="0" w:color="auto"/>
        <w:left w:val="none" w:sz="0" w:space="0" w:color="auto"/>
        <w:bottom w:val="none" w:sz="0" w:space="0" w:color="auto"/>
        <w:right w:val="none" w:sz="0" w:space="0" w:color="auto"/>
      </w:divBdr>
    </w:div>
    <w:div w:id="1250000475">
      <w:bodyDiv w:val="1"/>
      <w:marLeft w:val="0"/>
      <w:marRight w:val="0"/>
      <w:marTop w:val="0"/>
      <w:marBottom w:val="0"/>
      <w:divBdr>
        <w:top w:val="none" w:sz="0" w:space="0" w:color="auto"/>
        <w:left w:val="none" w:sz="0" w:space="0" w:color="auto"/>
        <w:bottom w:val="none" w:sz="0" w:space="0" w:color="auto"/>
        <w:right w:val="none" w:sz="0" w:space="0" w:color="auto"/>
      </w:divBdr>
    </w:div>
    <w:div w:id="1254585455">
      <w:bodyDiv w:val="1"/>
      <w:marLeft w:val="0"/>
      <w:marRight w:val="0"/>
      <w:marTop w:val="0"/>
      <w:marBottom w:val="0"/>
      <w:divBdr>
        <w:top w:val="none" w:sz="0" w:space="0" w:color="auto"/>
        <w:left w:val="none" w:sz="0" w:space="0" w:color="auto"/>
        <w:bottom w:val="none" w:sz="0" w:space="0" w:color="auto"/>
        <w:right w:val="none" w:sz="0" w:space="0" w:color="auto"/>
      </w:divBdr>
    </w:div>
    <w:div w:id="1322386773">
      <w:bodyDiv w:val="1"/>
      <w:marLeft w:val="0"/>
      <w:marRight w:val="0"/>
      <w:marTop w:val="0"/>
      <w:marBottom w:val="0"/>
      <w:divBdr>
        <w:top w:val="none" w:sz="0" w:space="0" w:color="auto"/>
        <w:left w:val="none" w:sz="0" w:space="0" w:color="auto"/>
        <w:bottom w:val="none" w:sz="0" w:space="0" w:color="auto"/>
        <w:right w:val="none" w:sz="0" w:space="0" w:color="auto"/>
      </w:divBdr>
    </w:div>
    <w:div w:id="1325014624">
      <w:bodyDiv w:val="1"/>
      <w:marLeft w:val="0"/>
      <w:marRight w:val="0"/>
      <w:marTop w:val="0"/>
      <w:marBottom w:val="0"/>
      <w:divBdr>
        <w:top w:val="none" w:sz="0" w:space="0" w:color="auto"/>
        <w:left w:val="none" w:sz="0" w:space="0" w:color="auto"/>
        <w:bottom w:val="none" w:sz="0" w:space="0" w:color="auto"/>
        <w:right w:val="none" w:sz="0" w:space="0" w:color="auto"/>
      </w:divBdr>
    </w:div>
    <w:div w:id="1353990929">
      <w:bodyDiv w:val="1"/>
      <w:marLeft w:val="0"/>
      <w:marRight w:val="0"/>
      <w:marTop w:val="0"/>
      <w:marBottom w:val="0"/>
      <w:divBdr>
        <w:top w:val="none" w:sz="0" w:space="0" w:color="auto"/>
        <w:left w:val="none" w:sz="0" w:space="0" w:color="auto"/>
        <w:bottom w:val="none" w:sz="0" w:space="0" w:color="auto"/>
        <w:right w:val="none" w:sz="0" w:space="0" w:color="auto"/>
      </w:divBdr>
    </w:div>
    <w:div w:id="1377002930">
      <w:bodyDiv w:val="1"/>
      <w:marLeft w:val="0"/>
      <w:marRight w:val="0"/>
      <w:marTop w:val="0"/>
      <w:marBottom w:val="0"/>
      <w:divBdr>
        <w:top w:val="none" w:sz="0" w:space="0" w:color="auto"/>
        <w:left w:val="none" w:sz="0" w:space="0" w:color="auto"/>
        <w:bottom w:val="none" w:sz="0" w:space="0" w:color="auto"/>
        <w:right w:val="none" w:sz="0" w:space="0" w:color="auto"/>
      </w:divBdr>
    </w:div>
    <w:div w:id="1383407600">
      <w:bodyDiv w:val="1"/>
      <w:marLeft w:val="0"/>
      <w:marRight w:val="0"/>
      <w:marTop w:val="0"/>
      <w:marBottom w:val="0"/>
      <w:divBdr>
        <w:top w:val="none" w:sz="0" w:space="0" w:color="auto"/>
        <w:left w:val="none" w:sz="0" w:space="0" w:color="auto"/>
        <w:bottom w:val="none" w:sz="0" w:space="0" w:color="auto"/>
        <w:right w:val="none" w:sz="0" w:space="0" w:color="auto"/>
      </w:divBdr>
    </w:div>
    <w:div w:id="1400052661">
      <w:bodyDiv w:val="1"/>
      <w:marLeft w:val="0"/>
      <w:marRight w:val="0"/>
      <w:marTop w:val="0"/>
      <w:marBottom w:val="0"/>
      <w:divBdr>
        <w:top w:val="none" w:sz="0" w:space="0" w:color="auto"/>
        <w:left w:val="none" w:sz="0" w:space="0" w:color="auto"/>
        <w:bottom w:val="none" w:sz="0" w:space="0" w:color="auto"/>
        <w:right w:val="none" w:sz="0" w:space="0" w:color="auto"/>
      </w:divBdr>
    </w:div>
    <w:div w:id="1405031501">
      <w:bodyDiv w:val="1"/>
      <w:marLeft w:val="0"/>
      <w:marRight w:val="0"/>
      <w:marTop w:val="0"/>
      <w:marBottom w:val="0"/>
      <w:divBdr>
        <w:top w:val="none" w:sz="0" w:space="0" w:color="auto"/>
        <w:left w:val="none" w:sz="0" w:space="0" w:color="auto"/>
        <w:bottom w:val="none" w:sz="0" w:space="0" w:color="auto"/>
        <w:right w:val="none" w:sz="0" w:space="0" w:color="auto"/>
      </w:divBdr>
    </w:div>
    <w:div w:id="1406101768">
      <w:bodyDiv w:val="1"/>
      <w:marLeft w:val="0"/>
      <w:marRight w:val="0"/>
      <w:marTop w:val="0"/>
      <w:marBottom w:val="0"/>
      <w:divBdr>
        <w:top w:val="none" w:sz="0" w:space="0" w:color="auto"/>
        <w:left w:val="none" w:sz="0" w:space="0" w:color="auto"/>
        <w:bottom w:val="none" w:sz="0" w:space="0" w:color="auto"/>
        <w:right w:val="none" w:sz="0" w:space="0" w:color="auto"/>
      </w:divBdr>
      <w:divsChild>
        <w:div w:id="476074078">
          <w:marLeft w:val="1800"/>
          <w:marRight w:val="0"/>
          <w:marTop w:val="58"/>
          <w:marBottom w:val="0"/>
          <w:divBdr>
            <w:top w:val="none" w:sz="0" w:space="0" w:color="auto"/>
            <w:left w:val="none" w:sz="0" w:space="0" w:color="auto"/>
            <w:bottom w:val="none" w:sz="0" w:space="0" w:color="auto"/>
            <w:right w:val="none" w:sz="0" w:space="0" w:color="auto"/>
          </w:divBdr>
        </w:div>
      </w:divsChild>
    </w:div>
    <w:div w:id="1420324985">
      <w:bodyDiv w:val="1"/>
      <w:marLeft w:val="0"/>
      <w:marRight w:val="0"/>
      <w:marTop w:val="0"/>
      <w:marBottom w:val="0"/>
      <w:divBdr>
        <w:top w:val="none" w:sz="0" w:space="0" w:color="auto"/>
        <w:left w:val="none" w:sz="0" w:space="0" w:color="auto"/>
        <w:bottom w:val="none" w:sz="0" w:space="0" w:color="auto"/>
        <w:right w:val="none" w:sz="0" w:space="0" w:color="auto"/>
      </w:divBdr>
    </w:div>
    <w:div w:id="1450321531">
      <w:bodyDiv w:val="1"/>
      <w:marLeft w:val="0"/>
      <w:marRight w:val="0"/>
      <w:marTop w:val="0"/>
      <w:marBottom w:val="0"/>
      <w:divBdr>
        <w:top w:val="none" w:sz="0" w:space="0" w:color="auto"/>
        <w:left w:val="none" w:sz="0" w:space="0" w:color="auto"/>
        <w:bottom w:val="none" w:sz="0" w:space="0" w:color="auto"/>
        <w:right w:val="none" w:sz="0" w:space="0" w:color="auto"/>
      </w:divBdr>
    </w:div>
    <w:div w:id="1460102949">
      <w:bodyDiv w:val="1"/>
      <w:marLeft w:val="0"/>
      <w:marRight w:val="0"/>
      <w:marTop w:val="0"/>
      <w:marBottom w:val="0"/>
      <w:divBdr>
        <w:top w:val="none" w:sz="0" w:space="0" w:color="auto"/>
        <w:left w:val="none" w:sz="0" w:space="0" w:color="auto"/>
        <w:bottom w:val="none" w:sz="0" w:space="0" w:color="auto"/>
        <w:right w:val="none" w:sz="0" w:space="0" w:color="auto"/>
      </w:divBdr>
    </w:div>
    <w:div w:id="1493253823">
      <w:bodyDiv w:val="1"/>
      <w:marLeft w:val="0"/>
      <w:marRight w:val="0"/>
      <w:marTop w:val="0"/>
      <w:marBottom w:val="0"/>
      <w:divBdr>
        <w:top w:val="none" w:sz="0" w:space="0" w:color="auto"/>
        <w:left w:val="none" w:sz="0" w:space="0" w:color="auto"/>
        <w:bottom w:val="none" w:sz="0" w:space="0" w:color="auto"/>
        <w:right w:val="none" w:sz="0" w:space="0" w:color="auto"/>
      </w:divBdr>
    </w:div>
    <w:div w:id="1511598613">
      <w:bodyDiv w:val="1"/>
      <w:marLeft w:val="0"/>
      <w:marRight w:val="0"/>
      <w:marTop w:val="0"/>
      <w:marBottom w:val="0"/>
      <w:divBdr>
        <w:top w:val="none" w:sz="0" w:space="0" w:color="auto"/>
        <w:left w:val="none" w:sz="0" w:space="0" w:color="auto"/>
        <w:bottom w:val="none" w:sz="0" w:space="0" w:color="auto"/>
        <w:right w:val="none" w:sz="0" w:space="0" w:color="auto"/>
      </w:divBdr>
      <w:divsChild>
        <w:div w:id="1521622733">
          <w:marLeft w:val="360"/>
          <w:marRight w:val="0"/>
          <w:marTop w:val="200"/>
          <w:marBottom w:val="0"/>
          <w:divBdr>
            <w:top w:val="none" w:sz="0" w:space="0" w:color="auto"/>
            <w:left w:val="none" w:sz="0" w:space="0" w:color="auto"/>
            <w:bottom w:val="none" w:sz="0" w:space="0" w:color="auto"/>
            <w:right w:val="none" w:sz="0" w:space="0" w:color="auto"/>
          </w:divBdr>
        </w:div>
        <w:div w:id="1406026559">
          <w:marLeft w:val="360"/>
          <w:marRight w:val="0"/>
          <w:marTop w:val="200"/>
          <w:marBottom w:val="0"/>
          <w:divBdr>
            <w:top w:val="none" w:sz="0" w:space="0" w:color="auto"/>
            <w:left w:val="none" w:sz="0" w:space="0" w:color="auto"/>
            <w:bottom w:val="none" w:sz="0" w:space="0" w:color="auto"/>
            <w:right w:val="none" w:sz="0" w:space="0" w:color="auto"/>
          </w:divBdr>
        </w:div>
      </w:divsChild>
    </w:div>
    <w:div w:id="1515070141">
      <w:bodyDiv w:val="1"/>
      <w:marLeft w:val="0"/>
      <w:marRight w:val="0"/>
      <w:marTop w:val="0"/>
      <w:marBottom w:val="0"/>
      <w:divBdr>
        <w:top w:val="none" w:sz="0" w:space="0" w:color="auto"/>
        <w:left w:val="none" w:sz="0" w:space="0" w:color="auto"/>
        <w:bottom w:val="none" w:sz="0" w:space="0" w:color="auto"/>
        <w:right w:val="none" w:sz="0" w:space="0" w:color="auto"/>
      </w:divBdr>
    </w:div>
    <w:div w:id="1516921755">
      <w:bodyDiv w:val="1"/>
      <w:marLeft w:val="0"/>
      <w:marRight w:val="0"/>
      <w:marTop w:val="0"/>
      <w:marBottom w:val="0"/>
      <w:divBdr>
        <w:top w:val="none" w:sz="0" w:space="0" w:color="auto"/>
        <w:left w:val="none" w:sz="0" w:space="0" w:color="auto"/>
        <w:bottom w:val="none" w:sz="0" w:space="0" w:color="auto"/>
        <w:right w:val="none" w:sz="0" w:space="0" w:color="auto"/>
      </w:divBdr>
    </w:div>
    <w:div w:id="157188362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918687">
      <w:bodyDiv w:val="1"/>
      <w:marLeft w:val="0"/>
      <w:marRight w:val="0"/>
      <w:marTop w:val="0"/>
      <w:marBottom w:val="0"/>
      <w:divBdr>
        <w:top w:val="none" w:sz="0" w:space="0" w:color="auto"/>
        <w:left w:val="none" w:sz="0" w:space="0" w:color="auto"/>
        <w:bottom w:val="none" w:sz="0" w:space="0" w:color="auto"/>
        <w:right w:val="none" w:sz="0" w:space="0" w:color="auto"/>
      </w:divBdr>
    </w:div>
    <w:div w:id="1600022998">
      <w:bodyDiv w:val="1"/>
      <w:marLeft w:val="0"/>
      <w:marRight w:val="0"/>
      <w:marTop w:val="0"/>
      <w:marBottom w:val="0"/>
      <w:divBdr>
        <w:top w:val="none" w:sz="0" w:space="0" w:color="auto"/>
        <w:left w:val="none" w:sz="0" w:space="0" w:color="auto"/>
        <w:bottom w:val="none" w:sz="0" w:space="0" w:color="auto"/>
        <w:right w:val="none" w:sz="0" w:space="0" w:color="auto"/>
      </w:divBdr>
    </w:div>
    <w:div w:id="1611011636">
      <w:bodyDiv w:val="1"/>
      <w:marLeft w:val="0"/>
      <w:marRight w:val="0"/>
      <w:marTop w:val="0"/>
      <w:marBottom w:val="0"/>
      <w:divBdr>
        <w:top w:val="none" w:sz="0" w:space="0" w:color="auto"/>
        <w:left w:val="none" w:sz="0" w:space="0" w:color="auto"/>
        <w:bottom w:val="none" w:sz="0" w:space="0" w:color="auto"/>
        <w:right w:val="none" w:sz="0" w:space="0" w:color="auto"/>
      </w:divBdr>
      <w:divsChild>
        <w:div w:id="541091767">
          <w:marLeft w:val="274"/>
          <w:marRight w:val="0"/>
          <w:marTop w:val="96"/>
          <w:marBottom w:val="0"/>
          <w:divBdr>
            <w:top w:val="none" w:sz="0" w:space="0" w:color="auto"/>
            <w:left w:val="none" w:sz="0" w:space="0" w:color="auto"/>
            <w:bottom w:val="none" w:sz="0" w:space="0" w:color="auto"/>
            <w:right w:val="none" w:sz="0" w:space="0" w:color="auto"/>
          </w:divBdr>
        </w:div>
        <w:div w:id="771585662">
          <w:marLeft w:val="1166"/>
          <w:marRight w:val="0"/>
          <w:marTop w:val="72"/>
          <w:marBottom w:val="0"/>
          <w:divBdr>
            <w:top w:val="none" w:sz="0" w:space="0" w:color="auto"/>
            <w:left w:val="none" w:sz="0" w:space="0" w:color="auto"/>
            <w:bottom w:val="none" w:sz="0" w:space="0" w:color="auto"/>
            <w:right w:val="none" w:sz="0" w:space="0" w:color="auto"/>
          </w:divBdr>
        </w:div>
        <w:div w:id="897282399">
          <w:marLeft w:val="720"/>
          <w:marRight w:val="0"/>
          <w:marTop w:val="84"/>
          <w:marBottom w:val="0"/>
          <w:divBdr>
            <w:top w:val="none" w:sz="0" w:space="0" w:color="auto"/>
            <w:left w:val="none" w:sz="0" w:space="0" w:color="auto"/>
            <w:bottom w:val="none" w:sz="0" w:space="0" w:color="auto"/>
            <w:right w:val="none" w:sz="0" w:space="0" w:color="auto"/>
          </w:divBdr>
        </w:div>
        <w:div w:id="1095322751">
          <w:marLeft w:val="720"/>
          <w:marRight w:val="0"/>
          <w:marTop w:val="84"/>
          <w:marBottom w:val="0"/>
          <w:divBdr>
            <w:top w:val="none" w:sz="0" w:space="0" w:color="auto"/>
            <w:left w:val="none" w:sz="0" w:space="0" w:color="auto"/>
            <w:bottom w:val="none" w:sz="0" w:space="0" w:color="auto"/>
            <w:right w:val="none" w:sz="0" w:space="0" w:color="auto"/>
          </w:divBdr>
        </w:div>
        <w:div w:id="1424837890">
          <w:marLeft w:val="720"/>
          <w:marRight w:val="0"/>
          <w:marTop w:val="84"/>
          <w:marBottom w:val="0"/>
          <w:divBdr>
            <w:top w:val="none" w:sz="0" w:space="0" w:color="auto"/>
            <w:left w:val="none" w:sz="0" w:space="0" w:color="auto"/>
            <w:bottom w:val="none" w:sz="0" w:space="0" w:color="auto"/>
            <w:right w:val="none" w:sz="0" w:space="0" w:color="auto"/>
          </w:divBdr>
        </w:div>
      </w:divsChild>
    </w:div>
    <w:div w:id="1612591703">
      <w:bodyDiv w:val="1"/>
      <w:marLeft w:val="0"/>
      <w:marRight w:val="0"/>
      <w:marTop w:val="0"/>
      <w:marBottom w:val="0"/>
      <w:divBdr>
        <w:top w:val="none" w:sz="0" w:space="0" w:color="auto"/>
        <w:left w:val="none" w:sz="0" w:space="0" w:color="auto"/>
        <w:bottom w:val="none" w:sz="0" w:space="0" w:color="auto"/>
        <w:right w:val="none" w:sz="0" w:space="0" w:color="auto"/>
      </w:divBdr>
    </w:div>
    <w:div w:id="1624537075">
      <w:bodyDiv w:val="1"/>
      <w:marLeft w:val="0"/>
      <w:marRight w:val="0"/>
      <w:marTop w:val="0"/>
      <w:marBottom w:val="0"/>
      <w:divBdr>
        <w:top w:val="none" w:sz="0" w:space="0" w:color="auto"/>
        <w:left w:val="none" w:sz="0" w:space="0" w:color="auto"/>
        <w:bottom w:val="none" w:sz="0" w:space="0" w:color="auto"/>
        <w:right w:val="none" w:sz="0" w:space="0" w:color="auto"/>
      </w:divBdr>
    </w:div>
    <w:div w:id="1626807459">
      <w:bodyDiv w:val="1"/>
      <w:marLeft w:val="0"/>
      <w:marRight w:val="0"/>
      <w:marTop w:val="0"/>
      <w:marBottom w:val="0"/>
      <w:divBdr>
        <w:top w:val="none" w:sz="0" w:space="0" w:color="auto"/>
        <w:left w:val="none" w:sz="0" w:space="0" w:color="auto"/>
        <w:bottom w:val="none" w:sz="0" w:space="0" w:color="auto"/>
        <w:right w:val="none" w:sz="0" w:space="0" w:color="auto"/>
      </w:divBdr>
    </w:div>
    <w:div w:id="1638758233">
      <w:bodyDiv w:val="1"/>
      <w:marLeft w:val="0"/>
      <w:marRight w:val="0"/>
      <w:marTop w:val="0"/>
      <w:marBottom w:val="0"/>
      <w:divBdr>
        <w:top w:val="none" w:sz="0" w:space="0" w:color="auto"/>
        <w:left w:val="none" w:sz="0" w:space="0" w:color="auto"/>
        <w:bottom w:val="none" w:sz="0" w:space="0" w:color="auto"/>
        <w:right w:val="none" w:sz="0" w:space="0" w:color="auto"/>
      </w:divBdr>
    </w:div>
    <w:div w:id="1684477040">
      <w:bodyDiv w:val="1"/>
      <w:marLeft w:val="0"/>
      <w:marRight w:val="0"/>
      <w:marTop w:val="0"/>
      <w:marBottom w:val="0"/>
      <w:divBdr>
        <w:top w:val="none" w:sz="0" w:space="0" w:color="auto"/>
        <w:left w:val="none" w:sz="0" w:space="0" w:color="auto"/>
        <w:bottom w:val="none" w:sz="0" w:space="0" w:color="auto"/>
        <w:right w:val="none" w:sz="0" w:space="0" w:color="auto"/>
      </w:divBdr>
    </w:div>
    <w:div w:id="1696299744">
      <w:bodyDiv w:val="1"/>
      <w:marLeft w:val="0"/>
      <w:marRight w:val="0"/>
      <w:marTop w:val="0"/>
      <w:marBottom w:val="0"/>
      <w:divBdr>
        <w:top w:val="none" w:sz="0" w:space="0" w:color="auto"/>
        <w:left w:val="none" w:sz="0" w:space="0" w:color="auto"/>
        <w:bottom w:val="none" w:sz="0" w:space="0" w:color="auto"/>
        <w:right w:val="none" w:sz="0" w:space="0" w:color="auto"/>
      </w:divBdr>
    </w:div>
    <w:div w:id="1738741834">
      <w:bodyDiv w:val="1"/>
      <w:marLeft w:val="0"/>
      <w:marRight w:val="0"/>
      <w:marTop w:val="0"/>
      <w:marBottom w:val="0"/>
      <w:divBdr>
        <w:top w:val="none" w:sz="0" w:space="0" w:color="auto"/>
        <w:left w:val="none" w:sz="0" w:space="0" w:color="auto"/>
        <w:bottom w:val="none" w:sz="0" w:space="0" w:color="auto"/>
        <w:right w:val="none" w:sz="0" w:space="0" w:color="auto"/>
      </w:divBdr>
      <w:divsChild>
        <w:div w:id="103548652">
          <w:marLeft w:val="360"/>
          <w:marRight w:val="0"/>
          <w:marTop w:val="200"/>
          <w:marBottom w:val="0"/>
          <w:divBdr>
            <w:top w:val="none" w:sz="0" w:space="0" w:color="auto"/>
            <w:left w:val="none" w:sz="0" w:space="0" w:color="auto"/>
            <w:bottom w:val="none" w:sz="0" w:space="0" w:color="auto"/>
            <w:right w:val="none" w:sz="0" w:space="0" w:color="auto"/>
          </w:divBdr>
        </w:div>
        <w:div w:id="239484311">
          <w:marLeft w:val="360"/>
          <w:marRight w:val="0"/>
          <w:marTop w:val="200"/>
          <w:marBottom w:val="0"/>
          <w:divBdr>
            <w:top w:val="none" w:sz="0" w:space="0" w:color="auto"/>
            <w:left w:val="none" w:sz="0" w:space="0" w:color="auto"/>
            <w:bottom w:val="none" w:sz="0" w:space="0" w:color="auto"/>
            <w:right w:val="none" w:sz="0" w:space="0" w:color="auto"/>
          </w:divBdr>
        </w:div>
      </w:divsChild>
    </w:div>
    <w:div w:id="1773089681">
      <w:bodyDiv w:val="1"/>
      <w:marLeft w:val="0"/>
      <w:marRight w:val="0"/>
      <w:marTop w:val="0"/>
      <w:marBottom w:val="0"/>
      <w:divBdr>
        <w:top w:val="none" w:sz="0" w:space="0" w:color="auto"/>
        <w:left w:val="none" w:sz="0" w:space="0" w:color="auto"/>
        <w:bottom w:val="none" w:sz="0" w:space="0" w:color="auto"/>
        <w:right w:val="none" w:sz="0" w:space="0" w:color="auto"/>
      </w:divBdr>
    </w:div>
    <w:div w:id="1796750960">
      <w:bodyDiv w:val="1"/>
      <w:marLeft w:val="0"/>
      <w:marRight w:val="0"/>
      <w:marTop w:val="0"/>
      <w:marBottom w:val="0"/>
      <w:divBdr>
        <w:top w:val="none" w:sz="0" w:space="0" w:color="auto"/>
        <w:left w:val="none" w:sz="0" w:space="0" w:color="auto"/>
        <w:bottom w:val="none" w:sz="0" w:space="0" w:color="auto"/>
        <w:right w:val="none" w:sz="0" w:space="0" w:color="auto"/>
      </w:divBdr>
      <w:divsChild>
        <w:div w:id="1368720119">
          <w:marLeft w:val="547"/>
          <w:marRight w:val="0"/>
          <w:marTop w:val="67"/>
          <w:marBottom w:val="0"/>
          <w:divBdr>
            <w:top w:val="none" w:sz="0" w:space="0" w:color="auto"/>
            <w:left w:val="none" w:sz="0" w:space="0" w:color="auto"/>
            <w:bottom w:val="none" w:sz="0" w:space="0" w:color="auto"/>
            <w:right w:val="none" w:sz="0" w:space="0" w:color="auto"/>
          </w:divBdr>
        </w:div>
        <w:div w:id="1418483988">
          <w:marLeft w:val="547"/>
          <w:marRight w:val="0"/>
          <w:marTop w:val="67"/>
          <w:marBottom w:val="0"/>
          <w:divBdr>
            <w:top w:val="none" w:sz="0" w:space="0" w:color="auto"/>
            <w:left w:val="none" w:sz="0" w:space="0" w:color="auto"/>
            <w:bottom w:val="none" w:sz="0" w:space="0" w:color="auto"/>
            <w:right w:val="none" w:sz="0" w:space="0" w:color="auto"/>
          </w:divBdr>
        </w:div>
        <w:div w:id="1577934342">
          <w:marLeft w:val="1166"/>
          <w:marRight w:val="0"/>
          <w:marTop w:val="58"/>
          <w:marBottom w:val="0"/>
          <w:divBdr>
            <w:top w:val="none" w:sz="0" w:space="0" w:color="auto"/>
            <w:left w:val="none" w:sz="0" w:space="0" w:color="auto"/>
            <w:bottom w:val="none" w:sz="0" w:space="0" w:color="auto"/>
            <w:right w:val="none" w:sz="0" w:space="0" w:color="auto"/>
          </w:divBdr>
        </w:div>
        <w:div w:id="401298675">
          <w:marLeft w:val="1166"/>
          <w:marRight w:val="0"/>
          <w:marTop w:val="58"/>
          <w:marBottom w:val="0"/>
          <w:divBdr>
            <w:top w:val="none" w:sz="0" w:space="0" w:color="auto"/>
            <w:left w:val="none" w:sz="0" w:space="0" w:color="auto"/>
            <w:bottom w:val="none" w:sz="0" w:space="0" w:color="auto"/>
            <w:right w:val="none" w:sz="0" w:space="0" w:color="auto"/>
          </w:divBdr>
        </w:div>
        <w:div w:id="1843547174">
          <w:marLeft w:val="547"/>
          <w:marRight w:val="0"/>
          <w:marTop w:val="67"/>
          <w:marBottom w:val="0"/>
          <w:divBdr>
            <w:top w:val="none" w:sz="0" w:space="0" w:color="auto"/>
            <w:left w:val="none" w:sz="0" w:space="0" w:color="auto"/>
            <w:bottom w:val="none" w:sz="0" w:space="0" w:color="auto"/>
            <w:right w:val="none" w:sz="0" w:space="0" w:color="auto"/>
          </w:divBdr>
        </w:div>
        <w:div w:id="1314141841">
          <w:marLeft w:val="1166"/>
          <w:marRight w:val="0"/>
          <w:marTop w:val="58"/>
          <w:marBottom w:val="0"/>
          <w:divBdr>
            <w:top w:val="none" w:sz="0" w:space="0" w:color="auto"/>
            <w:left w:val="none" w:sz="0" w:space="0" w:color="auto"/>
            <w:bottom w:val="none" w:sz="0" w:space="0" w:color="auto"/>
            <w:right w:val="none" w:sz="0" w:space="0" w:color="auto"/>
          </w:divBdr>
        </w:div>
        <w:div w:id="578248182">
          <w:marLeft w:val="1166"/>
          <w:marRight w:val="0"/>
          <w:marTop w:val="58"/>
          <w:marBottom w:val="0"/>
          <w:divBdr>
            <w:top w:val="none" w:sz="0" w:space="0" w:color="auto"/>
            <w:left w:val="none" w:sz="0" w:space="0" w:color="auto"/>
            <w:bottom w:val="none" w:sz="0" w:space="0" w:color="auto"/>
            <w:right w:val="none" w:sz="0" w:space="0" w:color="auto"/>
          </w:divBdr>
        </w:div>
        <w:div w:id="1346129250">
          <w:marLeft w:val="547"/>
          <w:marRight w:val="0"/>
          <w:marTop w:val="67"/>
          <w:marBottom w:val="0"/>
          <w:divBdr>
            <w:top w:val="none" w:sz="0" w:space="0" w:color="auto"/>
            <w:left w:val="none" w:sz="0" w:space="0" w:color="auto"/>
            <w:bottom w:val="none" w:sz="0" w:space="0" w:color="auto"/>
            <w:right w:val="none" w:sz="0" w:space="0" w:color="auto"/>
          </w:divBdr>
        </w:div>
        <w:div w:id="303581143">
          <w:marLeft w:val="547"/>
          <w:marRight w:val="0"/>
          <w:marTop w:val="67"/>
          <w:marBottom w:val="0"/>
          <w:divBdr>
            <w:top w:val="none" w:sz="0" w:space="0" w:color="auto"/>
            <w:left w:val="none" w:sz="0" w:space="0" w:color="auto"/>
            <w:bottom w:val="none" w:sz="0" w:space="0" w:color="auto"/>
            <w:right w:val="none" w:sz="0" w:space="0" w:color="auto"/>
          </w:divBdr>
        </w:div>
        <w:div w:id="1059548176">
          <w:marLeft w:val="547"/>
          <w:marRight w:val="0"/>
          <w:marTop w:val="67"/>
          <w:marBottom w:val="0"/>
          <w:divBdr>
            <w:top w:val="none" w:sz="0" w:space="0" w:color="auto"/>
            <w:left w:val="none" w:sz="0" w:space="0" w:color="auto"/>
            <w:bottom w:val="none" w:sz="0" w:space="0" w:color="auto"/>
            <w:right w:val="none" w:sz="0" w:space="0" w:color="auto"/>
          </w:divBdr>
        </w:div>
        <w:div w:id="592661798">
          <w:marLeft w:val="547"/>
          <w:marRight w:val="0"/>
          <w:marTop w:val="67"/>
          <w:marBottom w:val="0"/>
          <w:divBdr>
            <w:top w:val="none" w:sz="0" w:space="0" w:color="auto"/>
            <w:left w:val="none" w:sz="0" w:space="0" w:color="auto"/>
            <w:bottom w:val="none" w:sz="0" w:space="0" w:color="auto"/>
            <w:right w:val="none" w:sz="0" w:space="0" w:color="auto"/>
          </w:divBdr>
        </w:div>
        <w:div w:id="2075618633">
          <w:marLeft w:val="1166"/>
          <w:marRight w:val="0"/>
          <w:marTop w:val="58"/>
          <w:marBottom w:val="0"/>
          <w:divBdr>
            <w:top w:val="none" w:sz="0" w:space="0" w:color="auto"/>
            <w:left w:val="none" w:sz="0" w:space="0" w:color="auto"/>
            <w:bottom w:val="none" w:sz="0" w:space="0" w:color="auto"/>
            <w:right w:val="none" w:sz="0" w:space="0" w:color="auto"/>
          </w:divBdr>
        </w:div>
        <w:div w:id="1921401264">
          <w:marLeft w:val="1166"/>
          <w:marRight w:val="0"/>
          <w:marTop w:val="58"/>
          <w:marBottom w:val="0"/>
          <w:divBdr>
            <w:top w:val="none" w:sz="0" w:space="0" w:color="auto"/>
            <w:left w:val="none" w:sz="0" w:space="0" w:color="auto"/>
            <w:bottom w:val="none" w:sz="0" w:space="0" w:color="auto"/>
            <w:right w:val="none" w:sz="0" w:space="0" w:color="auto"/>
          </w:divBdr>
        </w:div>
        <w:div w:id="142964757">
          <w:marLeft w:val="547"/>
          <w:marRight w:val="0"/>
          <w:marTop w:val="67"/>
          <w:marBottom w:val="0"/>
          <w:divBdr>
            <w:top w:val="none" w:sz="0" w:space="0" w:color="auto"/>
            <w:left w:val="none" w:sz="0" w:space="0" w:color="auto"/>
            <w:bottom w:val="none" w:sz="0" w:space="0" w:color="auto"/>
            <w:right w:val="none" w:sz="0" w:space="0" w:color="auto"/>
          </w:divBdr>
        </w:div>
        <w:div w:id="781800594">
          <w:marLeft w:val="1166"/>
          <w:marRight w:val="0"/>
          <w:marTop w:val="58"/>
          <w:marBottom w:val="0"/>
          <w:divBdr>
            <w:top w:val="none" w:sz="0" w:space="0" w:color="auto"/>
            <w:left w:val="none" w:sz="0" w:space="0" w:color="auto"/>
            <w:bottom w:val="none" w:sz="0" w:space="0" w:color="auto"/>
            <w:right w:val="none" w:sz="0" w:space="0" w:color="auto"/>
          </w:divBdr>
        </w:div>
        <w:div w:id="47917646">
          <w:marLeft w:val="1166"/>
          <w:marRight w:val="0"/>
          <w:marTop w:val="58"/>
          <w:marBottom w:val="0"/>
          <w:divBdr>
            <w:top w:val="none" w:sz="0" w:space="0" w:color="auto"/>
            <w:left w:val="none" w:sz="0" w:space="0" w:color="auto"/>
            <w:bottom w:val="none" w:sz="0" w:space="0" w:color="auto"/>
            <w:right w:val="none" w:sz="0" w:space="0" w:color="auto"/>
          </w:divBdr>
        </w:div>
        <w:div w:id="533620437">
          <w:marLeft w:val="1166"/>
          <w:marRight w:val="0"/>
          <w:marTop w:val="58"/>
          <w:marBottom w:val="0"/>
          <w:divBdr>
            <w:top w:val="none" w:sz="0" w:space="0" w:color="auto"/>
            <w:left w:val="none" w:sz="0" w:space="0" w:color="auto"/>
            <w:bottom w:val="none" w:sz="0" w:space="0" w:color="auto"/>
            <w:right w:val="none" w:sz="0" w:space="0" w:color="auto"/>
          </w:divBdr>
        </w:div>
        <w:div w:id="351883308">
          <w:marLeft w:val="547"/>
          <w:marRight w:val="0"/>
          <w:marTop w:val="67"/>
          <w:marBottom w:val="0"/>
          <w:divBdr>
            <w:top w:val="none" w:sz="0" w:space="0" w:color="auto"/>
            <w:left w:val="none" w:sz="0" w:space="0" w:color="auto"/>
            <w:bottom w:val="none" w:sz="0" w:space="0" w:color="auto"/>
            <w:right w:val="none" w:sz="0" w:space="0" w:color="auto"/>
          </w:divBdr>
        </w:div>
        <w:div w:id="835145843">
          <w:marLeft w:val="547"/>
          <w:marRight w:val="0"/>
          <w:marTop w:val="67"/>
          <w:marBottom w:val="0"/>
          <w:divBdr>
            <w:top w:val="none" w:sz="0" w:space="0" w:color="auto"/>
            <w:left w:val="none" w:sz="0" w:space="0" w:color="auto"/>
            <w:bottom w:val="none" w:sz="0" w:space="0" w:color="auto"/>
            <w:right w:val="none" w:sz="0" w:space="0" w:color="auto"/>
          </w:divBdr>
        </w:div>
      </w:divsChild>
    </w:div>
    <w:div w:id="1801805479">
      <w:bodyDiv w:val="1"/>
      <w:marLeft w:val="0"/>
      <w:marRight w:val="0"/>
      <w:marTop w:val="0"/>
      <w:marBottom w:val="0"/>
      <w:divBdr>
        <w:top w:val="none" w:sz="0" w:space="0" w:color="auto"/>
        <w:left w:val="none" w:sz="0" w:space="0" w:color="auto"/>
        <w:bottom w:val="none" w:sz="0" w:space="0" w:color="auto"/>
        <w:right w:val="none" w:sz="0" w:space="0" w:color="auto"/>
      </w:divBdr>
      <w:divsChild>
        <w:div w:id="1554654988">
          <w:marLeft w:val="720"/>
          <w:marRight w:val="0"/>
          <w:marTop w:val="102"/>
          <w:marBottom w:val="0"/>
          <w:divBdr>
            <w:top w:val="none" w:sz="0" w:space="0" w:color="auto"/>
            <w:left w:val="none" w:sz="0" w:space="0" w:color="auto"/>
            <w:bottom w:val="none" w:sz="0" w:space="0" w:color="auto"/>
            <w:right w:val="none" w:sz="0" w:space="0" w:color="auto"/>
          </w:divBdr>
        </w:div>
        <w:div w:id="1629244277">
          <w:marLeft w:val="720"/>
          <w:marRight w:val="0"/>
          <w:marTop w:val="102"/>
          <w:marBottom w:val="0"/>
          <w:divBdr>
            <w:top w:val="none" w:sz="0" w:space="0" w:color="auto"/>
            <w:left w:val="none" w:sz="0" w:space="0" w:color="auto"/>
            <w:bottom w:val="none" w:sz="0" w:space="0" w:color="auto"/>
            <w:right w:val="none" w:sz="0" w:space="0" w:color="auto"/>
          </w:divBdr>
        </w:div>
      </w:divsChild>
    </w:div>
    <w:div w:id="1835224253">
      <w:bodyDiv w:val="1"/>
      <w:marLeft w:val="0"/>
      <w:marRight w:val="0"/>
      <w:marTop w:val="0"/>
      <w:marBottom w:val="0"/>
      <w:divBdr>
        <w:top w:val="none" w:sz="0" w:space="0" w:color="auto"/>
        <w:left w:val="none" w:sz="0" w:space="0" w:color="auto"/>
        <w:bottom w:val="none" w:sz="0" w:space="0" w:color="auto"/>
        <w:right w:val="none" w:sz="0" w:space="0" w:color="auto"/>
      </w:divBdr>
    </w:div>
    <w:div w:id="1879320558">
      <w:bodyDiv w:val="1"/>
      <w:marLeft w:val="0"/>
      <w:marRight w:val="0"/>
      <w:marTop w:val="0"/>
      <w:marBottom w:val="0"/>
      <w:divBdr>
        <w:top w:val="none" w:sz="0" w:space="0" w:color="auto"/>
        <w:left w:val="none" w:sz="0" w:space="0" w:color="auto"/>
        <w:bottom w:val="none" w:sz="0" w:space="0" w:color="auto"/>
        <w:right w:val="none" w:sz="0" w:space="0" w:color="auto"/>
      </w:divBdr>
    </w:div>
    <w:div w:id="1879969954">
      <w:bodyDiv w:val="1"/>
      <w:marLeft w:val="0"/>
      <w:marRight w:val="0"/>
      <w:marTop w:val="0"/>
      <w:marBottom w:val="0"/>
      <w:divBdr>
        <w:top w:val="none" w:sz="0" w:space="0" w:color="auto"/>
        <w:left w:val="none" w:sz="0" w:space="0" w:color="auto"/>
        <w:bottom w:val="none" w:sz="0" w:space="0" w:color="auto"/>
        <w:right w:val="none" w:sz="0" w:space="0" w:color="auto"/>
      </w:divBdr>
    </w:div>
    <w:div w:id="1902211865">
      <w:bodyDiv w:val="1"/>
      <w:marLeft w:val="0"/>
      <w:marRight w:val="0"/>
      <w:marTop w:val="0"/>
      <w:marBottom w:val="0"/>
      <w:divBdr>
        <w:top w:val="none" w:sz="0" w:space="0" w:color="auto"/>
        <w:left w:val="none" w:sz="0" w:space="0" w:color="auto"/>
        <w:bottom w:val="none" w:sz="0" w:space="0" w:color="auto"/>
        <w:right w:val="none" w:sz="0" w:space="0" w:color="auto"/>
      </w:divBdr>
    </w:div>
    <w:div w:id="1920284722">
      <w:bodyDiv w:val="1"/>
      <w:marLeft w:val="0"/>
      <w:marRight w:val="0"/>
      <w:marTop w:val="0"/>
      <w:marBottom w:val="0"/>
      <w:divBdr>
        <w:top w:val="none" w:sz="0" w:space="0" w:color="auto"/>
        <w:left w:val="none" w:sz="0" w:space="0" w:color="auto"/>
        <w:bottom w:val="none" w:sz="0" w:space="0" w:color="auto"/>
        <w:right w:val="none" w:sz="0" w:space="0" w:color="auto"/>
      </w:divBdr>
      <w:divsChild>
        <w:div w:id="326059576">
          <w:marLeft w:val="1022"/>
          <w:marRight w:val="0"/>
          <w:marTop w:val="60"/>
          <w:marBottom w:val="0"/>
          <w:divBdr>
            <w:top w:val="none" w:sz="0" w:space="0" w:color="auto"/>
            <w:left w:val="none" w:sz="0" w:space="0" w:color="auto"/>
            <w:bottom w:val="none" w:sz="0" w:space="0" w:color="auto"/>
            <w:right w:val="none" w:sz="0" w:space="0" w:color="auto"/>
          </w:divBdr>
        </w:div>
      </w:divsChild>
    </w:div>
    <w:div w:id="1936859838">
      <w:bodyDiv w:val="1"/>
      <w:marLeft w:val="0"/>
      <w:marRight w:val="0"/>
      <w:marTop w:val="0"/>
      <w:marBottom w:val="0"/>
      <w:divBdr>
        <w:top w:val="none" w:sz="0" w:space="0" w:color="auto"/>
        <w:left w:val="none" w:sz="0" w:space="0" w:color="auto"/>
        <w:bottom w:val="none" w:sz="0" w:space="0" w:color="auto"/>
        <w:right w:val="none" w:sz="0" w:space="0" w:color="auto"/>
      </w:divBdr>
    </w:div>
    <w:div w:id="1944334917">
      <w:bodyDiv w:val="1"/>
      <w:marLeft w:val="0"/>
      <w:marRight w:val="0"/>
      <w:marTop w:val="0"/>
      <w:marBottom w:val="0"/>
      <w:divBdr>
        <w:top w:val="none" w:sz="0" w:space="0" w:color="auto"/>
        <w:left w:val="none" w:sz="0" w:space="0" w:color="auto"/>
        <w:bottom w:val="none" w:sz="0" w:space="0" w:color="auto"/>
        <w:right w:val="none" w:sz="0" w:space="0" w:color="auto"/>
      </w:divBdr>
    </w:div>
    <w:div w:id="1944336101">
      <w:bodyDiv w:val="1"/>
      <w:marLeft w:val="0"/>
      <w:marRight w:val="0"/>
      <w:marTop w:val="0"/>
      <w:marBottom w:val="0"/>
      <w:divBdr>
        <w:top w:val="none" w:sz="0" w:space="0" w:color="auto"/>
        <w:left w:val="none" w:sz="0" w:space="0" w:color="auto"/>
        <w:bottom w:val="none" w:sz="0" w:space="0" w:color="auto"/>
        <w:right w:val="none" w:sz="0" w:space="0" w:color="auto"/>
      </w:divBdr>
    </w:div>
    <w:div w:id="1946771604">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0085137">
      <w:bodyDiv w:val="1"/>
      <w:marLeft w:val="0"/>
      <w:marRight w:val="0"/>
      <w:marTop w:val="0"/>
      <w:marBottom w:val="0"/>
      <w:divBdr>
        <w:top w:val="none" w:sz="0" w:space="0" w:color="auto"/>
        <w:left w:val="none" w:sz="0" w:space="0" w:color="auto"/>
        <w:bottom w:val="none" w:sz="0" w:space="0" w:color="auto"/>
        <w:right w:val="none" w:sz="0" w:space="0" w:color="auto"/>
      </w:divBdr>
      <w:divsChild>
        <w:div w:id="782961528">
          <w:marLeft w:val="360"/>
          <w:marRight w:val="0"/>
          <w:marTop w:val="240"/>
          <w:marBottom w:val="0"/>
          <w:divBdr>
            <w:top w:val="none" w:sz="0" w:space="0" w:color="auto"/>
            <w:left w:val="none" w:sz="0" w:space="0" w:color="auto"/>
            <w:bottom w:val="none" w:sz="0" w:space="0" w:color="auto"/>
            <w:right w:val="none" w:sz="0" w:space="0" w:color="auto"/>
          </w:divBdr>
        </w:div>
      </w:divsChild>
    </w:div>
    <w:div w:id="2015037701">
      <w:bodyDiv w:val="1"/>
      <w:marLeft w:val="0"/>
      <w:marRight w:val="0"/>
      <w:marTop w:val="0"/>
      <w:marBottom w:val="0"/>
      <w:divBdr>
        <w:top w:val="none" w:sz="0" w:space="0" w:color="auto"/>
        <w:left w:val="none" w:sz="0" w:space="0" w:color="auto"/>
        <w:bottom w:val="none" w:sz="0" w:space="0" w:color="auto"/>
        <w:right w:val="none" w:sz="0" w:space="0" w:color="auto"/>
      </w:divBdr>
    </w:div>
    <w:div w:id="2018842435">
      <w:bodyDiv w:val="1"/>
      <w:marLeft w:val="0"/>
      <w:marRight w:val="0"/>
      <w:marTop w:val="0"/>
      <w:marBottom w:val="0"/>
      <w:divBdr>
        <w:top w:val="none" w:sz="0" w:space="0" w:color="auto"/>
        <w:left w:val="none" w:sz="0" w:space="0" w:color="auto"/>
        <w:bottom w:val="none" w:sz="0" w:space="0" w:color="auto"/>
        <w:right w:val="none" w:sz="0" w:space="0" w:color="auto"/>
      </w:divBdr>
    </w:div>
    <w:div w:id="2023238633">
      <w:bodyDiv w:val="1"/>
      <w:marLeft w:val="0"/>
      <w:marRight w:val="0"/>
      <w:marTop w:val="0"/>
      <w:marBottom w:val="0"/>
      <w:divBdr>
        <w:top w:val="none" w:sz="0" w:space="0" w:color="auto"/>
        <w:left w:val="none" w:sz="0" w:space="0" w:color="auto"/>
        <w:bottom w:val="none" w:sz="0" w:space="0" w:color="auto"/>
        <w:right w:val="none" w:sz="0" w:space="0" w:color="auto"/>
      </w:divBdr>
    </w:div>
    <w:div w:id="2035693611">
      <w:bodyDiv w:val="1"/>
      <w:marLeft w:val="0"/>
      <w:marRight w:val="0"/>
      <w:marTop w:val="0"/>
      <w:marBottom w:val="0"/>
      <w:divBdr>
        <w:top w:val="none" w:sz="0" w:space="0" w:color="auto"/>
        <w:left w:val="none" w:sz="0" w:space="0" w:color="auto"/>
        <w:bottom w:val="none" w:sz="0" w:space="0" w:color="auto"/>
        <w:right w:val="none" w:sz="0" w:space="0" w:color="auto"/>
      </w:divBdr>
    </w:div>
    <w:div w:id="2035955227">
      <w:bodyDiv w:val="1"/>
      <w:marLeft w:val="0"/>
      <w:marRight w:val="0"/>
      <w:marTop w:val="0"/>
      <w:marBottom w:val="0"/>
      <w:divBdr>
        <w:top w:val="none" w:sz="0" w:space="0" w:color="auto"/>
        <w:left w:val="none" w:sz="0" w:space="0" w:color="auto"/>
        <w:bottom w:val="none" w:sz="0" w:space="0" w:color="auto"/>
        <w:right w:val="none" w:sz="0" w:space="0" w:color="auto"/>
      </w:divBdr>
    </w:div>
    <w:div w:id="2038844499">
      <w:bodyDiv w:val="1"/>
      <w:marLeft w:val="0"/>
      <w:marRight w:val="0"/>
      <w:marTop w:val="0"/>
      <w:marBottom w:val="0"/>
      <w:divBdr>
        <w:top w:val="none" w:sz="0" w:space="0" w:color="auto"/>
        <w:left w:val="none" w:sz="0" w:space="0" w:color="auto"/>
        <w:bottom w:val="none" w:sz="0" w:space="0" w:color="auto"/>
        <w:right w:val="none" w:sz="0" w:space="0" w:color="auto"/>
      </w:divBdr>
    </w:div>
    <w:div w:id="2041276908">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8918008">
      <w:bodyDiv w:val="1"/>
      <w:marLeft w:val="0"/>
      <w:marRight w:val="0"/>
      <w:marTop w:val="0"/>
      <w:marBottom w:val="0"/>
      <w:divBdr>
        <w:top w:val="none" w:sz="0" w:space="0" w:color="auto"/>
        <w:left w:val="none" w:sz="0" w:space="0" w:color="auto"/>
        <w:bottom w:val="none" w:sz="0" w:space="0" w:color="auto"/>
        <w:right w:val="none" w:sz="0" w:space="0" w:color="auto"/>
      </w:divBdr>
      <w:divsChild>
        <w:div w:id="597953599">
          <w:marLeft w:val="547"/>
          <w:marRight w:val="0"/>
          <w:marTop w:val="77"/>
          <w:marBottom w:val="0"/>
          <w:divBdr>
            <w:top w:val="none" w:sz="0" w:space="0" w:color="auto"/>
            <w:left w:val="none" w:sz="0" w:space="0" w:color="auto"/>
            <w:bottom w:val="none" w:sz="0" w:space="0" w:color="auto"/>
            <w:right w:val="none" w:sz="0" w:space="0" w:color="auto"/>
          </w:divBdr>
        </w:div>
        <w:div w:id="856389347">
          <w:marLeft w:val="1166"/>
          <w:marRight w:val="0"/>
          <w:marTop w:val="67"/>
          <w:marBottom w:val="0"/>
          <w:divBdr>
            <w:top w:val="none" w:sz="0" w:space="0" w:color="auto"/>
            <w:left w:val="none" w:sz="0" w:space="0" w:color="auto"/>
            <w:bottom w:val="none" w:sz="0" w:space="0" w:color="auto"/>
            <w:right w:val="none" w:sz="0" w:space="0" w:color="auto"/>
          </w:divBdr>
        </w:div>
        <w:div w:id="421217587">
          <w:marLeft w:val="1800"/>
          <w:marRight w:val="0"/>
          <w:marTop w:val="58"/>
          <w:marBottom w:val="0"/>
          <w:divBdr>
            <w:top w:val="none" w:sz="0" w:space="0" w:color="auto"/>
            <w:left w:val="none" w:sz="0" w:space="0" w:color="auto"/>
            <w:bottom w:val="none" w:sz="0" w:space="0" w:color="auto"/>
            <w:right w:val="none" w:sz="0" w:space="0" w:color="auto"/>
          </w:divBdr>
        </w:div>
        <w:div w:id="147596986">
          <w:marLeft w:val="2520"/>
          <w:marRight w:val="0"/>
          <w:marTop w:val="48"/>
          <w:marBottom w:val="0"/>
          <w:divBdr>
            <w:top w:val="none" w:sz="0" w:space="0" w:color="auto"/>
            <w:left w:val="none" w:sz="0" w:space="0" w:color="auto"/>
            <w:bottom w:val="none" w:sz="0" w:space="0" w:color="auto"/>
            <w:right w:val="none" w:sz="0" w:space="0" w:color="auto"/>
          </w:divBdr>
        </w:div>
        <w:div w:id="804470219">
          <w:marLeft w:val="1800"/>
          <w:marRight w:val="0"/>
          <w:marTop w:val="58"/>
          <w:marBottom w:val="0"/>
          <w:divBdr>
            <w:top w:val="none" w:sz="0" w:space="0" w:color="auto"/>
            <w:left w:val="none" w:sz="0" w:space="0" w:color="auto"/>
            <w:bottom w:val="none" w:sz="0" w:space="0" w:color="auto"/>
            <w:right w:val="none" w:sz="0" w:space="0" w:color="auto"/>
          </w:divBdr>
        </w:div>
        <w:div w:id="691566888">
          <w:marLeft w:val="2520"/>
          <w:marRight w:val="0"/>
          <w:marTop w:val="48"/>
          <w:marBottom w:val="0"/>
          <w:divBdr>
            <w:top w:val="none" w:sz="0" w:space="0" w:color="auto"/>
            <w:left w:val="none" w:sz="0" w:space="0" w:color="auto"/>
            <w:bottom w:val="none" w:sz="0" w:space="0" w:color="auto"/>
            <w:right w:val="none" w:sz="0" w:space="0" w:color="auto"/>
          </w:divBdr>
        </w:div>
        <w:div w:id="1930697872">
          <w:marLeft w:val="1800"/>
          <w:marRight w:val="0"/>
          <w:marTop w:val="58"/>
          <w:marBottom w:val="0"/>
          <w:divBdr>
            <w:top w:val="none" w:sz="0" w:space="0" w:color="auto"/>
            <w:left w:val="none" w:sz="0" w:space="0" w:color="auto"/>
            <w:bottom w:val="none" w:sz="0" w:space="0" w:color="auto"/>
            <w:right w:val="none" w:sz="0" w:space="0" w:color="auto"/>
          </w:divBdr>
        </w:div>
        <w:div w:id="645548717">
          <w:marLeft w:val="1800"/>
          <w:marRight w:val="0"/>
          <w:marTop w:val="58"/>
          <w:marBottom w:val="0"/>
          <w:divBdr>
            <w:top w:val="none" w:sz="0" w:space="0" w:color="auto"/>
            <w:left w:val="none" w:sz="0" w:space="0" w:color="auto"/>
            <w:bottom w:val="none" w:sz="0" w:space="0" w:color="auto"/>
            <w:right w:val="none" w:sz="0" w:space="0" w:color="auto"/>
          </w:divBdr>
        </w:div>
        <w:div w:id="1605306085">
          <w:marLeft w:val="1166"/>
          <w:marRight w:val="0"/>
          <w:marTop w:val="67"/>
          <w:marBottom w:val="0"/>
          <w:divBdr>
            <w:top w:val="none" w:sz="0" w:space="0" w:color="auto"/>
            <w:left w:val="none" w:sz="0" w:space="0" w:color="auto"/>
            <w:bottom w:val="none" w:sz="0" w:space="0" w:color="auto"/>
            <w:right w:val="none" w:sz="0" w:space="0" w:color="auto"/>
          </w:divBdr>
        </w:div>
        <w:div w:id="1151941974">
          <w:marLeft w:val="1800"/>
          <w:marRight w:val="0"/>
          <w:marTop w:val="58"/>
          <w:marBottom w:val="0"/>
          <w:divBdr>
            <w:top w:val="none" w:sz="0" w:space="0" w:color="auto"/>
            <w:left w:val="none" w:sz="0" w:space="0" w:color="auto"/>
            <w:bottom w:val="none" w:sz="0" w:space="0" w:color="auto"/>
            <w:right w:val="none" w:sz="0" w:space="0" w:color="auto"/>
          </w:divBdr>
        </w:div>
        <w:div w:id="1059592962">
          <w:marLeft w:val="2520"/>
          <w:marRight w:val="0"/>
          <w:marTop w:val="48"/>
          <w:marBottom w:val="0"/>
          <w:divBdr>
            <w:top w:val="none" w:sz="0" w:space="0" w:color="auto"/>
            <w:left w:val="none" w:sz="0" w:space="0" w:color="auto"/>
            <w:bottom w:val="none" w:sz="0" w:space="0" w:color="auto"/>
            <w:right w:val="none" w:sz="0" w:space="0" w:color="auto"/>
          </w:divBdr>
        </w:div>
        <w:div w:id="1092510977">
          <w:marLeft w:val="1800"/>
          <w:marRight w:val="0"/>
          <w:marTop w:val="58"/>
          <w:marBottom w:val="0"/>
          <w:divBdr>
            <w:top w:val="none" w:sz="0" w:space="0" w:color="auto"/>
            <w:left w:val="none" w:sz="0" w:space="0" w:color="auto"/>
            <w:bottom w:val="none" w:sz="0" w:space="0" w:color="auto"/>
            <w:right w:val="none" w:sz="0" w:space="0" w:color="auto"/>
          </w:divBdr>
        </w:div>
        <w:div w:id="1255356655">
          <w:marLeft w:val="1800"/>
          <w:marRight w:val="0"/>
          <w:marTop w:val="58"/>
          <w:marBottom w:val="0"/>
          <w:divBdr>
            <w:top w:val="none" w:sz="0" w:space="0" w:color="auto"/>
            <w:left w:val="none" w:sz="0" w:space="0" w:color="auto"/>
            <w:bottom w:val="none" w:sz="0" w:space="0" w:color="auto"/>
            <w:right w:val="none" w:sz="0" w:space="0" w:color="auto"/>
          </w:divBdr>
        </w:div>
        <w:div w:id="942953686">
          <w:marLeft w:val="1166"/>
          <w:marRight w:val="0"/>
          <w:marTop w:val="67"/>
          <w:marBottom w:val="0"/>
          <w:divBdr>
            <w:top w:val="none" w:sz="0" w:space="0" w:color="auto"/>
            <w:left w:val="none" w:sz="0" w:space="0" w:color="auto"/>
            <w:bottom w:val="none" w:sz="0" w:space="0" w:color="auto"/>
            <w:right w:val="none" w:sz="0" w:space="0" w:color="auto"/>
          </w:divBdr>
        </w:div>
        <w:div w:id="113908434">
          <w:marLeft w:val="1800"/>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A30CCA-7C00-49CF-A907-8CB1912DF9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9748</TotalTime>
  <Pages>5</Pages>
  <Words>1169</Words>
  <Characters>6655</Characters>
  <Application>Microsoft Office Word</Application>
  <DocSecurity>0</DocSecurity>
  <Lines>144</Lines>
  <Paragraphs>56</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7798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CTPClassification=CTP_IC:VisualMarkings=, CTPClassification=CTP_IC</cp:keywords>
  <cp:lastModifiedBy>Tao Xu (Intel)</cp:lastModifiedBy>
  <cp:revision>148</cp:revision>
  <cp:lastPrinted>2019-04-07T08:48:00Z</cp:lastPrinted>
  <dcterms:created xsi:type="dcterms:W3CDTF">2019-11-07T20:53:00Z</dcterms:created>
  <dcterms:modified xsi:type="dcterms:W3CDTF">2020-04-10T05:56:00Z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00000000F81476F8AC2BF24B956BB4C087743CA407009BC9277DFAD9364B8088A154E280D9E20000000018F600009BC9277DFAD9364B8088A154E280D9E20000000036DF0000</vt:lpwstr>
  </property>
  <property fmtid="{D5CDD505-2E9C-101B-9397-08002B2CF9AE}" pid="8" name="_EmailStoreID0">
    <vt:lpwstr>0000000038A1BB1005E5101AA1BB08002B2A56C20000454D534D44422E444C4C00000000000000001B55FA20AA6611CD9BC800AA002FC45A0C00000072686F726D6973407174692E7175616C636F6D6D2E636F6D002F6F3D5175616C636F6D6D2F6F753D45786368616E67652041646D696E6973747261746976652047726F7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570202846594449424F484632335350444C54292F636E3D526563697069656E74732F636E3D61643534393065373261386134303766616430326638356439376632323339392D72686F726D697300E94632F4440000000200000010000000720068006F0072006D006900730040007100740069002E007100750061006C0063</vt:lpwstr>
  </property>
  <property fmtid="{D5CDD505-2E9C-101B-9397-08002B2CF9AE}" pid="10" name="_EmailStoreID2">
    <vt:lpwstr>006F006D006D002E0063006F006D0000000000</vt:lpwstr>
  </property>
  <property fmtid="{D5CDD505-2E9C-101B-9397-08002B2CF9AE}" pid="11" name="TitusGUID">
    <vt:lpwstr>97a6825e-9839-4b87-9a0f-9e8a4984e033</vt:lpwstr>
  </property>
  <property fmtid="{D5CDD505-2E9C-101B-9397-08002B2CF9AE}" pid="12" name="CTP_BU">
    <vt:lpwstr>TSCG CENTRAL GROUP</vt:lpwstr>
  </property>
  <property fmtid="{D5CDD505-2E9C-101B-9397-08002B2CF9AE}" pid="13" name="CTP_TimeStamp">
    <vt:lpwstr>2020-04-10 05:56:14Z</vt:lpwstr>
  </property>
  <property fmtid="{D5CDD505-2E9C-101B-9397-08002B2CF9AE}" pid="14" name="_ReviewingToolsShownOnce">
    <vt:lpwstr/>
  </property>
  <property fmtid="{D5CDD505-2E9C-101B-9397-08002B2CF9AE}" pid="15" name="CTPClassification">
    <vt:lpwstr>CTP_IC</vt:lpwstr>
  </property>
</Properties>
</file>